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2811BF26"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F670AE">
        <w:rPr>
          <w:rStyle w:val="normaltextrun"/>
          <w:rFonts w:ascii="Arial" w:hAnsi="Arial" w:cs="Arial"/>
          <w:b/>
          <w:bCs/>
          <w:color w:val="00513B"/>
          <w:sz w:val="28"/>
          <w:szCs w:val="28"/>
          <w:shd w:val="clear" w:color="auto" w:fill="FFFFFF"/>
        </w:rPr>
        <w:t xml:space="preserve">Welfare and Equal Opportunities </w:t>
      </w:r>
      <w:r w:rsidR="00B37B87">
        <w:rPr>
          <w:rStyle w:val="normaltextrun"/>
          <w:rFonts w:ascii="Arial" w:hAnsi="Arial" w:cs="Arial"/>
          <w:b/>
          <w:bCs/>
          <w:color w:val="00513B"/>
          <w:sz w:val="28"/>
          <w:szCs w:val="28"/>
          <w:shd w:val="clear" w:color="auto" w:fill="FFFFFF"/>
        </w:rPr>
        <w:t xml:space="preserve"> </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40674492" w:rsidR="0016614B" w:rsidRPr="006C5CEF" w:rsidRDefault="0016614B" w:rsidP="0016614B">
            <w:pPr>
              <w:spacing w:after="24" w:line="259" w:lineRule="auto"/>
              <w:ind w:left="0" w:right="0" w:firstLine="0"/>
              <w:jc w:val="left"/>
              <w:rPr>
                <w:rFonts w:ascii="Arial" w:hAnsi="Arial" w:cs="Arial"/>
                <w:sz w:val="22"/>
              </w:rPr>
            </w:pPr>
            <w:r w:rsidRPr="006C5CEF">
              <w:rPr>
                <w:rFonts w:ascii="Arial" w:hAnsi="Arial" w:cs="Arial"/>
                <w:sz w:val="22"/>
              </w:rPr>
              <w:t xml:space="preserve"> </w:t>
            </w:r>
            <w:r w:rsidR="00A3715D">
              <w:rPr>
                <w:rFonts w:ascii="Arial" w:hAnsi="Arial" w:cs="Arial"/>
                <w:sz w:val="22"/>
              </w:rPr>
              <w:t xml:space="preserve">Grace Olusola, VP Welfare and Equal Opportunities </w:t>
            </w:r>
          </w:p>
          <w:p w14:paraId="0E1388F1"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35BF51E1"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p w14:paraId="6DF8E020" w14:textId="74A4AADC"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A3715D">
              <w:rPr>
                <w:rFonts w:ascii="Arial" w:hAnsi="Arial" w:cs="Arial"/>
                <w:sz w:val="22"/>
              </w:rPr>
              <w:t>08/11/2022</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A7B3211"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67DE93C2"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A3715D">
              <w:rPr>
                <w:rFonts w:ascii="Arial" w:hAnsi="Arial" w:cs="Arial"/>
                <w:sz w:val="22"/>
              </w:rPr>
              <w:t>08/11/2022</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5EB1F362"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Note</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 xml:space="preserve">This paper contains a report of the key events, </w:t>
            </w:r>
            <w:proofErr w:type="gramStart"/>
            <w:r w:rsidRPr="006C5CEF">
              <w:rPr>
                <w:rFonts w:ascii="Arial" w:hAnsi="Arial" w:cs="Arial"/>
                <w:sz w:val="22"/>
              </w:rPr>
              <w:t>meetings</w:t>
            </w:r>
            <w:proofErr w:type="gramEnd"/>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2207A9F3"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20</w:t>
      </w:r>
      <w:r w:rsidRPr="0016614B">
        <w:rPr>
          <w:rFonts w:ascii="Arial" w:hAnsi="Arial" w:cs="Arial"/>
          <w:sz w:val="24"/>
          <w:szCs w:val="24"/>
        </w:rPr>
        <w:t>-</w:t>
      </w:r>
      <w:r w:rsidR="007056B9" w:rsidRPr="0016614B">
        <w:rPr>
          <w:rFonts w:ascii="Arial" w:hAnsi="Arial" w:cs="Arial"/>
          <w:sz w:val="24"/>
          <w:szCs w:val="24"/>
        </w:rPr>
        <w:t>21</w:t>
      </w:r>
      <w:r w:rsidRPr="0016614B">
        <w:rPr>
          <w:rFonts w:ascii="Arial" w:hAnsi="Arial" w:cs="Arial"/>
          <w:b w:val="0"/>
          <w:sz w:val="24"/>
          <w:szCs w:val="24"/>
        </w:rPr>
        <w:t xml:space="preserve"> </w:t>
      </w:r>
    </w:p>
    <w:p w14:paraId="4435C442" w14:textId="77777777" w:rsidR="00C2068F" w:rsidRPr="0016614B" w:rsidRDefault="00FC2688">
      <w:pPr>
        <w:ind w:left="-5"/>
        <w:rPr>
          <w:rFonts w:ascii="Arial" w:hAnsi="Arial" w:cs="Arial"/>
          <w:sz w:val="24"/>
          <w:szCs w:val="24"/>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be writing in the progress of each of your projects. Once you’ve filled in the ‘Project’ column that can remain the same for the full year in every report and all you need to do is fill in the ‘Progress’ column before each meeting</w:t>
      </w:r>
      <w:r w:rsidRPr="0016614B">
        <w:rPr>
          <w:rFonts w:ascii="Arial" w:hAnsi="Arial" w:cs="Arial"/>
          <w:sz w:val="24"/>
          <w:szCs w:val="24"/>
        </w:rPr>
        <w:t xml:space="preserve">. </w:t>
      </w: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2411A751" w:rsidR="0016614B" w:rsidRPr="0016614B" w:rsidRDefault="00A3715D" w:rsidP="00A3715D">
            <w:pPr>
              <w:spacing w:after="0" w:line="259" w:lineRule="auto"/>
              <w:ind w:left="0" w:right="4" w:firstLine="0"/>
              <w:rPr>
                <w:rFonts w:ascii="Arial" w:hAnsi="Arial" w:cs="Arial"/>
                <w:sz w:val="24"/>
                <w:szCs w:val="24"/>
              </w:rPr>
            </w:pPr>
            <w:r>
              <w:rPr>
                <w:rFonts w:ascii="Arial" w:hAnsi="Arial" w:cs="Arial"/>
                <w:sz w:val="24"/>
                <w:szCs w:val="24"/>
              </w:rPr>
              <w:t xml:space="preserve">Student Union Arts Week </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299189DC" w14:textId="20C35D8A" w:rsidR="0016614B" w:rsidRPr="0016614B" w:rsidRDefault="00480DEA" w:rsidP="006F4D4D">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 xml:space="preserve">I have had several meetings about arts week both internally and with key student representatives, including </w:t>
            </w:r>
            <w:r w:rsidR="000C650E">
              <w:rPr>
                <w:rFonts w:ascii="AppleSystemUIFont" w:eastAsiaTheme="minorEastAsia" w:hAnsi="AppleSystemUIFont" w:cs="AppleSystemUIFont"/>
                <w:color w:val="auto"/>
                <w:sz w:val="24"/>
                <w:szCs w:val="24"/>
              </w:rPr>
              <w:t xml:space="preserve">representatives </w:t>
            </w:r>
            <w:r>
              <w:rPr>
                <w:rFonts w:ascii="AppleSystemUIFont" w:eastAsiaTheme="minorEastAsia" w:hAnsi="AppleSystemUIFont" w:cs="AppleSystemUIFont"/>
                <w:color w:val="auto"/>
                <w:sz w:val="24"/>
                <w:szCs w:val="24"/>
              </w:rPr>
              <w:t xml:space="preserve">of societies and arts reps at </w:t>
            </w:r>
            <w:proofErr w:type="spellStart"/>
            <w:r>
              <w:rPr>
                <w:rFonts w:ascii="AppleSystemUIFont" w:eastAsiaTheme="minorEastAsia" w:hAnsi="AppleSystemUIFont" w:cs="AppleSystemUIFont"/>
                <w:color w:val="auto"/>
                <w:sz w:val="24"/>
                <w:szCs w:val="24"/>
              </w:rPr>
              <w:t>repcom</w:t>
            </w:r>
            <w:proofErr w:type="spellEnd"/>
            <w:r>
              <w:rPr>
                <w:rFonts w:ascii="AppleSystemUIFont" w:eastAsiaTheme="minorEastAsia" w:hAnsi="AppleSystemUIFont" w:cs="AppleSystemUIFont"/>
                <w:color w:val="auto"/>
                <w:sz w:val="24"/>
                <w:szCs w:val="24"/>
              </w:rPr>
              <w:t xml:space="preserve">. We now have over 100 individuals and societies who are interested and are going to comb through </w:t>
            </w:r>
            <w:r w:rsidR="000C650E">
              <w:rPr>
                <w:rFonts w:ascii="AppleSystemUIFont" w:eastAsiaTheme="minorEastAsia" w:hAnsi="AppleSystemUIFont" w:cs="AppleSystemUIFont"/>
                <w:color w:val="auto"/>
                <w:sz w:val="24"/>
                <w:szCs w:val="24"/>
              </w:rPr>
              <w:t xml:space="preserve">the </w:t>
            </w:r>
            <w:r>
              <w:rPr>
                <w:rFonts w:ascii="AppleSystemUIFont" w:eastAsiaTheme="minorEastAsia" w:hAnsi="AppleSystemUIFont" w:cs="AppleSystemUIFont"/>
                <w:color w:val="auto"/>
                <w:sz w:val="24"/>
                <w:szCs w:val="24"/>
              </w:rPr>
              <w:t>student feedback</w:t>
            </w:r>
            <w:r w:rsidR="000C650E">
              <w:rPr>
                <w:rFonts w:ascii="AppleSystemUIFont" w:eastAsiaTheme="minorEastAsia" w:hAnsi="AppleSystemUIFont" w:cs="AppleSystemUIFont"/>
                <w:color w:val="auto"/>
                <w:sz w:val="24"/>
                <w:szCs w:val="24"/>
              </w:rPr>
              <w:t xml:space="preserve"> from our interest form</w:t>
            </w:r>
            <w:r>
              <w:rPr>
                <w:rFonts w:ascii="AppleSystemUIFont" w:eastAsiaTheme="minorEastAsia" w:hAnsi="AppleSystemUIFont" w:cs="AppleSystemUIFont"/>
                <w:color w:val="auto"/>
                <w:sz w:val="24"/>
                <w:szCs w:val="24"/>
              </w:rPr>
              <w:t xml:space="preserve">, organise an advisory group and start emailing venues to create a mock up </w:t>
            </w:r>
            <w:r w:rsidR="00744246">
              <w:rPr>
                <w:rFonts w:ascii="AppleSystemUIFont" w:eastAsiaTheme="minorEastAsia" w:hAnsi="AppleSystemUIFont" w:cs="AppleSystemUIFont"/>
                <w:color w:val="auto"/>
                <w:sz w:val="24"/>
                <w:szCs w:val="24"/>
              </w:rPr>
              <w:t xml:space="preserve">programme </w:t>
            </w:r>
            <w:r>
              <w:rPr>
                <w:rFonts w:ascii="AppleSystemUIFont" w:eastAsiaTheme="minorEastAsia" w:hAnsi="AppleSystemUIFont" w:cs="AppleSystemUIFont"/>
                <w:color w:val="auto"/>
                <w:sz w:val="24"/>
                <w:szCs w:val="24"/>
              </w:rPr>
              <w:t>of events.</w:t>
            </w:r>
          </w:p>
        </w:tc>
      </w:tr>
      <w:tr w:rsidR="006F4D4D" w:rsidRPr="0016614B" w14:paraId="1FBAE8BD" w14:textId="77777777" w:rsidTr="006F4D4D">
        <w:trPr>
          <w:trHeight w:val="52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41275E1" w14:textId="56D6CEA7" w:rsidR="006F4D4D" w:rsidRPr="0016614B" w:rsidRDefault="00A3715D" w:rsidP="00A3715D">
            <w:pPr>
              <w:spacing w:after="0" w:line="259" w:lineRule="auto"/>
              <w:ind w:left="0" w:right="4" w:firstLine="0"/>
              <w:jc w:val="left"/>
              <w:rPr>
                <w:rFonts w:ascii="Arial" w:hAnsi="Arial" w:cs="Arial"/>
                <w:sz w:val="24"/>
                <w:szCs w:val="24"/>
              </w:rPr>
            </w:pPr>
            <w:r>
              <w:rPr>
                <w:rFonts w:ascii="Arial" w:hAnsi="Arial" w:cs="Arial"/>
                <w:sz w:val="24"/>
                <w:szCs w:val="24"/>
              </w:rPr>
              <w:t>Race Equality Training</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3410071" w14:textId="3DE6CCBA" w:rsidR="006F4D4D" w:rsidRPr="0016614B" w:rsidRDefault="00480DEA" w:rsidP="006F4D4D">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 xml:space="preserve">We have made an initial survey for </w:t>
            </w:r>
            <w:proofErr w:type="gramStart"/>
            <w:r>
              <w:rPr>
                <w:rFonts w:ascii="AppleSystemUIFont" w:eastAsiaTheme="minorEastAsia" w:hAnsi="AppleSystemUIFont" w:cs="AppleSystemUIFont"/>
                <w:color w:val="auto"/>
                <w:sz w:val="24"/>
                <w:szCs w:val="24"/>
              </w:rPr>
              <w:t>consultation</w:t>
            </w:r>
            <w:proofErr w:type="gramEnd"/>
            <w:r>
              <w:rPr>
                <w:rFonts w:ascii="AppleSystemUIFont" w:eastAsiaTheme="minorEastAsia" w:hAnsi="AppleSystemUIFont" w:cs="AppleSystemUIFont"/>
                <w:color w:val="auto"/>
                <w:sz w:val="24"/>
                <w:szCs w:val="24"/>
              </w:rPr>
              <w:t xml:space="preserve"> but </w:t>
            </w:r>
            <w:r w:rsidR="00744246">
              <w:rPr>
                <w:rFonts w:ascii="AppleSystemUIFont" w:eastAsiaTheme="minorEastAsia" w:hAnsi="AppleSystemUIFont" w:cs="AppleSystemUIFont"/>
                <w:color w:val="auto"/>
                <w:sz w:val="24"/>
                <w:szCs w:val="24"/>
              </w:rPr>
              <w:t xml:space="preserve">it </w:t>
            </w:r>
            <w:r>
              <w:rPr>
                <w:rFonts w:ascii="AppleSystemUIFont" w:eastAsiaTheme="minorEastAsia" w:hAnsi="AppleSystemUIFont" w:cs="AppleSystemUIFont"/>
                <w:color w:val="auto"/>
                <w:sz w:val="24"/>
                <w:szCs w:val="24"/>
              </w:rPr>
              <w:t xml:space="preserve">needs to be approved before we can roll out to BAME reps and beyond. Have consulted BAME reps present at </w:t>
            </w:r>
            <w:proofErr w:type="spellStart"/>
            <w:r>
              <w:rPr>
                <w:rFonts w:ascii="AppleSystemUIFont" w:eastAsiaTheme="minorEastAsia" w:hAnsi="AppleSystemUIFont" w:cs="AppleSystemUIFont"/>
                <w:color w:val="auto"/>
                <w:sz w:val="24"/>
                <w:szCs w:val="24"/>
              </w:rPr>
              <w:t>repcom</w:t>
            </w:r>
            <w:proofErr w:type="spellEnd"/>
            <w:r>
              <w:rPr>
                <w:rFonts w:ascii="AppleSystemUIFont" w:eastAsiaTheme="minorEastAsia" w:hAnsi="AppleSystemUIFont" w:cs="AppleSystemUIFont"/>
                <w:color w:val="auto"/>
                <w:sz w:val="24"/>
                <w:szCs w:val="24"/>
              </w:rPr>
              <w:t xml:space="preserve"> and have got feedback about how to improve the current one, but the survey should provide more information.</w:t>
            </w: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5FAE2EF6" w:rsidR="006F4D4D" w:rsidRPr="0016614B" w:rsidRDefault="00A3715D" w:rsidP="00A3715D">
            <w:pPr>
              <w:spacing w:after="0" w:line="259" w:lineRule="auto"/>
              <w:ind w:left="0" w:right="4" w:firstLine="0"/>
              <w:rPr>
                <w:rFonts w:ascii="Arial" w:hAnsi="Arial" w:cs="Arial"/>
                <w:sz w:val="24"/>
                <w:szCs w:val="24"/>
              </w:rPr>
            </w:pPr>
            <w:r>
              <w:rPr>
                <w:rFonts w:ascii="Arial" w:hAnsi="Arial" w:cs="Arial"/>
                <w:sz w:val="24"/>
                <w:szCs w:val="24"/>
              </w:rPr>
              <w:t xml:space="preserve">Welfare Training for Societies </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E2B98AA" w14:textId="6BDAC117" w:rsidR="006F4D4D" w:rsidRPr="0016614B" w:rsidRDefault="00480DEA" w:rsidP="006F4D4D">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 xml:space="preserve">The assessor has not got back to </w:t>
            </w:r>
            <w:r w:rsidR="00F670AE">
              <w:rPr>
                <w:rFonts w:ascii="AppleSystemUIFont" w:eastAsiaTheme="minorEastAsia" w:hAnsi="AppleSystemUIFont" w:cs="AppleSystemUIFont"/>
                <w:color w:val="auto"/>
                <w:sz w:val="24"/>
                <w:szCs w:val="24"/>
              </w:rPr>
              <w:t>me,</w:t>
            </w:r>
            <w:r>
              <w:rPr>
                <w:rFonts w:ascii="AppleSystemUIFont" w:eastAsiaTheme="minorEastAsia" w:hAnsi="AppleSystemUIFont" w:cs="AppleSystemUIFont"/>
                <w:color w:val="auto"/>
                <w:sz w:val="24"/>
                <w:szCs w:val="24"/>
              </w:rPr>
              <w:t xml:space="preserve"> but I will follow up. Have managed to locate some old Welfare training designed by </w:t>
            </w:r>
            <w:r w:rsidR="00F670AE">
              <w:rPr>
                <w:rFonts w:ascii="AppleSystemUIFont" w:eastAsiaTheme="minorEastAsia" w:hAnsi="AppleSystemUIFont" w:cs="AppleSystemUIFont"/>
                <w:color w:val="auto"/>
                <w:sz w:val="24"/>
                <w:szCs w:val="24"/>
              </w:rPr>
              <w:t>a</w:t>
            </w:r>
            <w:r>
              <w:rPr>
                <w:rFonts w:ascii="AppleSystemUIFont" w:eastAsiaTheme="minorEastAsia" w:hAnsi="AppleSystemUIFont" w:cs="AppleSystemUIFont"/>
                <w:color w:val="auto"/>
                <w:sz w:val="24"/>
                <w:szCs w:val="24"/>
              </w:rPr>
              <w:t xml:space="preserve"> predecessor that I can adapt, which I will probably review in the vacation.</w:t>
            </w: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6DE4B177" w:rsidR="006F4D4D" w:rsidRPr="0016614B" w:rsidRDefault="00A3715D" w:rsidP="00A3715D">
            <w:pPr>
              <w:spacing w:after="0" w:line="259" w:lineRule="auto"/>
              <w:ind w:left="0" w:right="4" w:firstLine="0"/>
              <w:rPr>
                <w:rFonts w:ascii="Arial" w:hAnsi="Arial" w:cs="Arial"/>
                <w:sz w:val="24"/>
                <w:szCs w:val="24"/>
              </w:rPr>
            </w:pPr>
            <w:r>
              <w:rPr>
                <w:rFonts w:ascii="Arial" w:hAnsi="Arial" w:cs="Arial"/>
                <w:sz w:val="24"/>
                <w:szCs w:val="24"/>
              </w:rPr>
              <w:lastRenderedPageBreak/>
              <w:t xml:space="preserve">Inquiry about workload, </w:t>
            </w:r>
            <w:proofErr w:type="gramStart"/>
            <w:r>
              <w:rPr>
                <w:rFonts w:ascii="Arial" w:hAnsi="Arial" w:cs="Arial"/>
                <w:sz w:val="24"/>
                <w:szCs w:val="24"/>
              </w:rPr>
              <w:t>wellbeing</w:t>
            </w:r>
            <w:proofErr w:type="gramEnd"/>
            <w:r>
              <w:rPr>
                <w:rFonts w:ascii="Arial" w:hAnsi="Arial" w:cs="Arial"/>
                <w:sz w:val="24"/>
                <w:szCs w:val="24"/>
              </w:rPr>
              <w:t xml:space="preserve"> and disability</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2C4F21ED" w14:textId="609E951B" w:rsidR="006F4D4D" w:rsidRPr="0016614B" w:rsidRDefault="00480DEA" w:rsidP="006F4D4D">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 xml:space="preserve">I have attended disability subgroup and had a chat with </w:t>
            </w:r>
            <w:proofErr w:type="spellStart"/>
            <w:r>
              <w:rPr>
                <w:rFonts w:ascii="AppleSystemUIFont" w:eastAsiaTheme="minorEastAsia" w:hAnsi="AppleSystemUIFont" w:cs="AppleSystemUIFont"/>
                <w:color w:val="auto"/>
                <w:sz w:val="24"/>
                <w:szCs w:val="24"/>
              </w:rPr>
              <w:t>Discam</w:t>
            </w:r>
            <w:proofErr w:type="spellEnd"/>
            <w:r>
              <w:rPr>
                <w:rFonts w:ascii="AppleSystemUIFont" w:eastAsiaTheme="minorEastAsia" w:hAnsi="AppleSystemUIFont" w:cs="AppleSystemUIFont"/>
                <w:color w:val="auto"/>
                <w:sz w:val="24"/>
                <w:szCs w:val="24"/>
              </w:rPr>
              <w:t xml:space="preserve"> about the key issues. I have also spoken to Rotimi again to ascertain the context. The next step is to speak to Kathy </w:t>
            </w:r>
            <w:proofErr w:type="spellStart"/>
            <w:r>
              <w:rPr>
                <w:rFonts w:ascii="AppleSystemUIFont" w:eastAsiaTheme="minorEastAsia" w:hAnsi="AppleSystemUIFont" w:cs="AppleSystemUIFont"/>
                <w:color w:val="auto"/>
                <w:sz w:val="24"/>
                <w:szCs w:val="24"/>
              </w:rPr>
              <w:t>Noren</w:t>
            </w:r>
            <w:proofErr w:type="spellEnd"/>
            <w:r>
              <w:rPr>
                <w:rFonts w:ascii="AppleSystemUIFont" w:eastAsiaTheme="minorEastAsia" w:hAnsi="AppleSystemUIFont" w:cs="AppleSystemUIFont"/>
                <w:color w:val="auto"/>
                <w:sz w:val="24"/>
                <w:szCs w:val="24"/>
              </w:rPr>
              <w:t>, head of the disability advisory service, and see what is already being done and what students still need. I am trying to find the results from the reading week survey done last year as I think that will be very useful.</w:t>
            </w:r>
          </w:p>
        </w:tc>
      </w:tr>
      <w:tr w:rsidR="006F4D4D" w:rsidRPr="0016614B" w14:paraId="1494D8D3"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0741D3E1" w14:textId="3B39910A" w:rsidR="006F4D4D" w:rsidRPr="0016614B" w:rsidRDefault="00A3715D" w:rsidP="00A3715D">
            <w:pPr>
              <w:spacing w:after="0" w:line="259" w:lineRule="auto"/>
              <w:ind w:left="0" w:right="4" w:firstLine="0"/>
              <w:rPr>
                <w:rFonts w:ascii="Arial" w:hAnsi="Arial" w:cs="Arial"/>
                <w:sz w:val="24"/>
                <w:szCs w:val="24"/>
              </w:rPr>
            </w:pPr>
            <w:r>
              <w:rPr>
                <w:rFonts w:ascii="Arial" w:hAnsi="Arial" w:cs="Arial"/>
                <w:sz w:val="24"/>
                <w:szCs w:val="24"/>
              </w:rPr>
              <w:t xml:space="preserve">Welfare of suspended students </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23DEC697" w14:textId="0F93CF48" w:rsidR="00480DEA" w:rsidRDefault="00480DEA" w:rsidP="00480DEA">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I have reached out to </w:t>
            </w:r>
            <w:proofErr w:type="spellStart"/>
            <w:r>
              <w:rPr>
                <w:rFonts w:ascii="AppleSystemUIFont" w:eastAsiaTheme="minorEastAsia" w:hAnsi="AppleSystemUIFont" w:cs="AppleSystemUIFont"/>
                <w:color w:val="auto"/>
                <w:sz w:val="24"/>
                <w:szCs w:val="24"/>
              </w:rPr>
              <w:t>Suscam</w:t>
            </w:r>
            <w:proofErr w:type="spellEnd"/>
            <w:r>
              <w:rPr>
                <w:rFonts w:ascii="AppleSystemUIFont" w:eastAsiaTheme="minorEastAsia" w:hAnsi="AppleSystemUIFont" w:cs="AppleSystemUIFont"/>
                <w:color w:val="auto"/>
                <w:sz w:val="24"/>
                <w:szCs w:val="24"/>
              </w:rPr>
              <w:t xml:space="preserve"> with no reply </w:t>
            </w:r>
            <w:r w:rsidR="00F670AE">
              <w:rPr>
                <w:rFonts w:ascii="AppleSystemUIFont" w:eastAsiaTheme="minorEastAsia" w:hAnsi="AppleSystemUIFont" w:cs="AppleSystemUIFont"/>
                <w:color w:val="auto"/>
                <w:sz w:val="24"/>
                <w:szCs w:val="24"/>
              </w:rPr>
              <w:t>yet</w:t>
            </w:r>
            <w:r>
              <w:rPr>
                <w:rFonts w:ascii="AppleSystemUIFont" w:eastAsiaTheme="minorEastAsia" w:hAnsi="AppleSystemUIFont" w:cs="AppleSystemUIFont"/>
                <w:color w:val="auto"/>
                <w:sz w:val="24"/>
                <w:szCs w:val="24"/>
              </w:rPr>
              <w:t xml:space="preserve">, but I am collecting case studies from the individual students I’m seeing about the main issues affecting suspended students. </w:t>
            </w:r>
          </w:p>
          <w:p w14:paraId="036A0029" w14:textId="77777777" w:rsidR="006F4D4D" w:rsidRPr="0016614B" w:rsidRDefault="006F4D4D" w:rsidP="006F4D4D">
            <w:pPr>
              <w:spacing w:after="0" w:line="259" w:lineRule="auto"/>
              <w:ind w:left="0" w:right="0" w:firstLine="0"/>
              <w:jc w:val="left"/>
              <w:rPr>
                <w:rFonts w:ascii="Arial" w:hAnsi="Arial" w:cs="Arial"/>
                <w:sz w:val="24"/>
                <w:szCs w:val="24"/>
              </w:rPr>
            </w:pPr>
          </w:p>
        </w:tc>
      </w:tr>
      <w:tr w:rsidR="0016614B" w:rsidRPr="0016614B" w14:paraId="1BA1F2BD" w14:textId="77777777" w:rsidTr="006F4D4D">
        <w:trPr>
          <w:trHeight w:val="6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FEA1" w14:textId="77777777" w:rsidR="0016614B" w:rsidRPr="0016614B" w:rsidRDefault="0016614B" w:rsidP="006F4D4D">
            <w:pPr>
              <w:spacing w:after="0" w:line="259" w:lineRule="auto"/>
              <w:ind w:left="0" w:right="314" w:firstLine="0"/>
              <w:jc w:val="right"/>
              <w:rPr>
                <w:rFonts w:ascii="Arial" w:hAnsi="Arial" w:cs="Arial"/>
                <w:sz w:val="24"/>
                <w:szCs w:val="24"/>
              </w:rPr>
            </w:pP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27AE" w14:textId="77777777" w:rsidR="0016614B" w:rsidRPr="0016614B" w:rsidRDefault="0016614B" w:rsidP="006F4D4D">
            <w:pPr>
              <w:spacing w:after="0" w:line="259" w:lineRule="auto"/>
              <w:ind w:left="0" w:right="0" w:firstLine="0"/>
              <w:jc w:val="left"/>
              <w:rPr>
                <w:rFonts w:ascii="Arial" w:hAnsi="Arial" w:cs="Arial"/>
                <w:sz w:val="24"/>
                <w:szCs w:val="24"/>
              </w:rPr>
            </w:pPr>
          </w:p>
        </w:tc>
      </w:tr>
      <w:tr w:rsidR="0016614B" w:rsidRPr="0016614B" w14:paraId="0764D6E1" w14:textId="77777777" w:rsidTr="006F4D4D">
        <w:trPr>
          <w:trHeight w:val="775"/>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9FCCD" w14:textId="77777777" w:rsidR="0016614B" w:rsidRPr="0016614B" w:rsidRDefault="0016614B" w:rsidP="006F4D4D">
            <w:pPr>
              <w:spacing w:after="0" w:line="259" w:lineRule="auto"/>
              <w:ind w:left="0" w:right="943" w:firstLine="0"/>
              <w:rPr>
                <w:rFonts w:ascii="Arial" w:hAnsi="Arial" w:cs="Arial"/>
                <w:sz w:val="24"/>
                <w:szCs w:val="24"/>
              </w:rPr>
            </w:pP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40A8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c>
      </w:tr>
    </w:tbl>
    <w:p w14:paraId="5DB6E8F9"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636EFC13" w14:textId="77777777" w:rsidR="007056B9" w:rsidRPr="0016614B" w:rsidRDefault="007056B9" w:rsidP="007056B9">
      <w:pPr>
        <w:ind w:left="0" w:firstLine="0"/>
        <w:rPr>
          <w:rFonts w:ascii="Arial" w:hAnsi="Arial" w:cs="Arial"/>
          <w:sz w:val="24"/>
          <w:szCs w:val="24"/>
        </w:rPr>
      </w:pPr>
    </w:p>
    <w:p w14:paraId="5108388E" w14:textId="4135EF70" w:rsidR="00C2068F" w:rsidRPr="0016614B" w:rsidRDefault="00C2068F">
      <w:pPr>
        <w:spacing w:after="0" w:line="259" w:lineRule="auto"/>
        <w:ind w:left="0" w:right="0" w:firstLine="0"/>
        <w:jc w:val="left"/>
        <w:rPr>
          <w:rFonts w:ascii="Arial" w:hAnsi="Arial" w:cs="Arial"/>
          <w:sz w:val="24"/>
          <w:szCs w:val="24"/>
        </w:rPr>
      </w:pPr>
    </w:p>
    <w:p w14:paraId="436E900E" w14:textId="77777777" w:rsidR="00C2068F" w:rsidRPr="0016614B" w:rsidRDefault="00FC2688">
      <w:pPr>
        <w:spacing w:after="29"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w:t>
      </w:r>
      <w:proofErr w:type="gramStart"/>
      <w:r w:rsidRPr="0016614B">
        <w:rPr>
          <w:rFonts w:ascii="Arial" w:hAnsi="Arial" w:cs="Arial"/>
          <w:sz w:val="24"/>
          <w:szCs w:val="24"/>
        </w:rPr>
        <w:t>Union</w:t>
      </w:r>
      <w:proofErr w:type="gramEnd"/>
      <w:r w:rsidRPr="0016614B">
        <w:rPr>
          <w:rFonts w:ascii="Arial" w:hAnsi="Arial" w:cs="Arial"/>
          <w:sz w:val="24"/>
          <w:szCs w:val="24"/>
        </w:rPr>
        <w:t xml:space="preserve">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w:t>
      </w:r>
      <w:proofErr w:type="gramStart"/>
      <w:r w:rsidRPr="006C5CEF">
        <w:rPr>
          <w:rFonts w:ascii="Arial" w:hAnsi="Arial" w:cs="Arial"/>
          <w:sz w:val="22"/>
        </w:rPr>
        <w:t>as a result of</w:t>
      </w:r>
      <w:proofErr w:type="gramEnd"/>
      <w:r w:rsidRPr="006C5CEF">
        <w:rPr>
          <w:rFonts w:ascii="Arial" w:hAnsi="Arial" w:cs="Arial"/>
          <w:sz w:val="22"/>
        </w:rPr>
        <w:t xml:space="preserve">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696" w:type="dxa"/>
        <w:tblInd w:w="-1" w:type="dxa"/>
        <w:tblCellMar>
          <w:top w:w="12" w:type="dxa"/>
          <w:right w:w="65" w:type="dxa"/>
        </w:tblCellMar>
        <w:tblLook w:val="04A0" w:firstRow="1" w:lastRow="0" w:firstColumn="1" w:lastColumn="0" w:noHBand="0" w:noVBand="1"/>
      </w:tblPr>
      <w:tblGrid>
        <w:gridCol w:w="3426"/>
        <w:gridCol w:w="959"/>
        <w:gridCol w:w="402"/>
        <w:gridCol w:w="4909"/>
      </w:tblGrid>
      <w:tr w:rsidR="00C2068F" w:rsidRPr="0016614B" w14:paraId="730A14EB" w14:textId="77777777" w:rsidTr="0087504E">
        <w:trPr>
          <w:trHeight w:val="1319"/>
        </w:trPr>
        <w:tc>
          <w:tcPr>
            <w:tcW w:w="34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Event, Meeting or Media</w:t>
            </w:r>
            <w:r w:rsidRPr="006C5CEF">
              <w:rPr>
                <w:rFonts w:ascii="Arial" w:hAnsi="Arial" w:cs="Arial"/>
                <w:sz w:val="22"/>
              </w:rPr>
              <w:t xml:space="preserve"> </w:t>
            </w:r>
          </w:p>
          <w:p w14:paraId="098758A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861228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Write here the name of meeting, event, visit or media organisation </w:t>
            </w:r>
          </w:p>
        </w:tc>
        <w:tc>
          <w:tcPr>
            <w:tcW w:w="9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Date</w:t>
            </w:r>
            <w:r w:rsidRPr="006C5CEF">
              <w:rPr>
                <w:rFonts w:ascii="Arial" w:hAnsi="Arial" w:cs="Arial"/>
                <w:sz w:val="22"/>
              </w:rPr>
              <w:t xml:space="preserve"> </w:t>
            </w:r>
          </w:p>
        </w:tc>
        <w:tc>
          <w:tcPr>
            <w:tcW w:w="531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530EC"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Outcomes / Impact</w:t>
            </w:r>
            <w:r w:rsidRPr="006C5CEF">
              <w:rPr>
                <w:rFonts w:ascii="Arial" w:hAnsi="Arial" w:cs="Arial"/>
                <w:sz w:val="22"/>
              </w:rPr>
              <w:t xml:space="preserve"> </w:t>
            </w:r>
          </w:p>
          <w:p w14:paraId="0EE28E7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4808F66" w14:textId="77777777" w:rsidR="00C2068F" w:rsidRPr="006C5CEF" w:rsidRDefault="00FC2688" w:rsidP="006C5CEF">
            <w:pPr>
              <w:spacing w:after="0" w:line="259" w:lineRule="auto"/>
              <w:ind w:left="150" w:right="0" w:firstLine="0"/>
              <w:jc w:val="left"/>
              <w:rPr>
                <w:rFonts w:ascii="Arial" w:hAnsi="Arial" w:cs="Arial"/>
                <w:sz w:val="22"/>
              </w:rPr>
            </w:pPr>
            <w:r w:rsidRPr="006C5CEF">
              <w:rPr>
                <w:rFonts w:ascii="Arial" w:hAnsi="Arial" w:cs="Arial"/>
                <w:sz w:val="22"/>
              </w:rPr>
              <w:t xml:space="preserve">What was the key outcome or impact of this engagement? </w:t>
            </w:r>
          </w:p>
        </w:tc>
      </w:tr>
      <w:tr w:rsidR="00C2068F" w:rsidRPr="0016614B" w14:paraId="784466C8" w14:textId="77777777" w:rsidTr="0087504E">
        <w:trPr>
          <w:trHeight w:val="542"/>
        </w:trPr>
        <w:tc>
          <w:tcPr>
            <w:tcW w:w="34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3C63989C" w:rsidR="006C5CEF" w:rsidRPr="0007432C" w:rsidRDefault="00A3715D"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BAME </w:t>
            </w:r>
            <w:proofErr w:type="spellStart"/>
            <w:r>
              <w:rPr>
                <w:rFonts w:ascii="Calibri" w:eastAsia="Times New Roman" w:hAnsi="Calibri" w:cs="Times New Roman"/>
                <w:sz w:val="22"/>
              </w:rPr>
              <w:t>Repcom</w:t>
            </w:r>
            <w:proofErr w:type="spellEnd"/>
          </w:p>
        </w:tc>
        <w:tc>
          <w:tcPr>
            <w:tcW w:w="9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62D2354E" w:rsidR="00C2068F" w:rsidRPr="006C5CEF" w:rsidRDefault="00A3715D" w:rsidP="006C5CEF">
            <w:pPr>
              <w:spacing w:after="0" w:line="259" w:lineRule="auto"/>
              <w:ind w:left="37" w:right="0" w:firstLine="0"/>
              <w:jc w:val="left"/>
              <w:rPr>
                <w:rFonts w:ascii="Arial" w:hAnsi="Arial" w:cs="Arial"/>
                <w:sz w:val="22"/>
              </w:rPr>
            </w:pPr>
            <w:r>
              <w:rPr>
                <w:rFonts w:ascii="Arial" w:hAnsi="Arial" w:cs="Arial"/>
                <w:sz w:val="22"/>
              </w:rPr>
              <w:t>26</w:t>
            </w:r>
            <w:r w:rsidRPr="00A3715D">
              <w:rPr>
                <w:rFonts w:ascii="Arial" w:hAnsi="Arial" w:cs="Arial"/>
                <w:sz w:val="22"/>
                <w:vertAlign w:val="superscript"/>
              </w:rPr>
              <w:t>th</w:t>
            </w:r>
            <w:r>
              <w:rPr>
                <w:rFonts w:ascii="Arial" w:hAnsi="Arial" w:cs="Arial"/>
                <w:sz w:val="22"/>
              </w:rPr>
              <w:t xml:space="preserve"> Oct</w:t>
            </w:r>
          </w:p>
        </w:tc>
        <w:tc>
          <w:tcPr>
            <w:tcW w:w="402" w:type="dxa"/>
            <w:tcBorders>
              <w:top w:val="single" w:sz="5" w:space="0" w:color="000000" w:themeColor="text1"/>
              <w:left w:val="single" w:sz="5" w:space="0" w:color="000000" w:themeColor="text1"/>
              <w:bottom w:val="single" w:sz="5" w:space="0" w:color="000000" w:themeColor="text1"/>
              <w:right w:val="single" w:sz="4" w:space="0" w:color="auto"/>
            </w:tcBorders>
          </w:tcPr>
          <w:p w14:paraId="07A30BF8" w14:textId="709B291F" w:rsidR="00C2068F" w:rsidRPr="006C5CEF" w:rsidRDefault="00C2068F" w:rsidP="006C5CEF">
            <w:pPr>
              <w:spacing w:after="0" w:line="259" w:lineRule="auto"/>
              <w:ind w:left="0" w:right="1" w:firstLine="0"/>
              <w:jc w:val="left"/>
              <w:rPr>
                <w:rFonts w:ascii="Arial" w:eastAsia="Arial" w:hAnsi="Arial" w:cs="Arial"/>
                <w:sz w:val="22"/>
              </w:rPr>
            </w:pPr>
          </w:p>
        </w:tc>
        <w:tc>
          <w:tcPr>
            <w:tcW w:w="4909" w:type="dxa"/>
            <w:tcBorders>
              <w:top w:val="single" w:sz="5" w:space="0" w:color="000000" w:themeColor="text1"/>
              <w:left w:val="single" w:sz="4" w:space="0" w:color="auto"/>
              <w:bottom w:val="single" w:sz="5" w:space="0" w:color="000000" w:themeColor="text1"/>
              <w:right w:val="single" w:sz="5" w:space="0" w:color="000000" w:themeColor="text1"/>
            </w:tcBorders>
          </w:tcPr>
          <w:p w14:paraId="150EEA6F" w14:textId="78CD2F45" w:rsidR="00C2068F" w:rsidRPr="006C5CEF" w:rsidRDefault="00480DEA" w:rsidP="00480DEA">
            <w:pPr>
              <w:autoSpaceDE w:val="0"/>
              <w:autoSpaceDN w:val="0"/>
              <w:adjustRightInd w:val="0"/>
              <w:spacing w:after="0" w:line="240" w:lineRule="auto"/>
              <w:ind w:left="0" w:right="0" w:firstLine="0"/>
              <w:jc w:val="left"/>
              <w:rPr>
                <w:rFonts w:ascii="Helvetica" w:hAnsi="Helvetica" w:cs="Helvetica"/>
                <w:color w:val="1C1E21"/>
                <w:sz w:val="21"/>
                <w:szCs w:val="21"/>
              </w:rPr>
            </w:pPr>
            <w:r>
              <w:rPr>
                <w:rFonts w:ascii="Helvetica" w:hAnsi="Helvetica" w:cs="Helvetica"/>
                <w:color w:val="1C1E21"/>
                <w:sz w:val="21"/>
                <w:szCs w:val="21"/>
              </w:rPr>
              <w:t xml:space="preserve">Very productive! I spoke about the new SU Race Equality Training, as well as the Bodleian’s new initiative, and we also discussed events and added everyone to a </w:t>
            </w:r>
            <w:proofErr w:type="spellStart"/>
            <w:r>
              <w:rPr>
                <w:rFonts w:ascii="Helvetica" w:hAnsi="Helvetica" w:cs="Helvetica"/>
                <w:color w:val="1C1E21"/>
                <w:sz w:val="21"/>
                <w:szCs w:val="21"/>
              </w:rPr>
              <w:t>groupchat</w:t>
            </w:r>
            <w:proofErr w:type="spellEnd"/>
            <w:r>
              <w:rPr>
                <w:rFonts w:ascii="Helvetica" w:hAnsi="Helvetica" w:cs="Helvetica"/>
                <w:color w:val="1C1E21"/>
                <w:sz w:val="21"/>
                <w:szCs w:val="21"/>
              </w:rPr>
              <w:t>.</w:t>
            </w:r>
          </w:p>
        </w:tc>
      </w:tr>
      <w:tr w:rsidR="00C2068F" w:rsidRPr="0016614B" w14:paraId="24351960" w14:textId="77777777" w:rsidTr="0087504E">
        <w:trPr>
          <w:trHeight w:val="34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73280B47" w14:textId="02E82DA6" w:rsidR="00C2068F" w:rsidRPr="0007432C" w:rsidRDefault="00A3715D"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Disability subgroup </w:t>
            </w: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6245901D" w14:textId="5487D15D" w:rsidR="00C2068F" w:rsidRPr="0016614B" w:rsidRDefault="00A3715D">
            <w:pPr>
              <w:spacing w:after="0" w:line="259" w:lineRule="auto"/>
              <w:ind w:left="37" w:right="0" w:firstLine="0"/>
              <w:jc w:val="left"/>
              <w:rPr>
                <w:rFonts w:ascii="Arial" w:hAnsi="Arial" w:cs="Arial"/>
                <w:sz w:val="24"/>
                <w:szCs w:val="24"/>
              </w:rPr>
            </w:pPr>
            <w:r>
              <w:rPr>
                <w:rFonts w:ascii="Arial" w:hAnsi="Arial" w:cs="Arial"/>
                <w:sz w:val="24"/>
                <w:szCs w:val="24"/>
              </w:rPr>
              <w:t>27</w:t>
            </w:r>
            <w:r w:rsidRPr="00A3715D">
              <w:rPr>
                <w:rFonts w:ascii="Arial" w:hAnsi="Arial" w:cs="Arial"/>
                <w:sz w:val="24"/>
                <w:szCs w:val="24"/>
                <w:vertAlign w:val="superscript"/>
              </w:rPr>
              <w:t>th</w:t>
            </w:r>
            <w:r>
              <w:rPr>
                <w:rFonts w:ascii="Arial" w:hAnsi="Arial" w:cs="Arial"/>
                <w:sz w:val="24"/>
                <w:szCs w:val="24"/>
              </w:rPr>
              <w:t xml:space="preserve"> Oct </w:t>
            </w: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21B682FA" w14:textId="6F2603ED" w:rsidR="00C2068F" w:rsidRPr="0016614B" w:rsidRDefault="00C2068F">
            <w:pPr>
              <w:spacing w:after="0" w:line="259" w:lineRule="auto"/>
              <w:ind w:left="0" w:right="1" w:firstLine="0"/>
              <w:jc w:val="center"/>
              <w:rPr>
                <w:rFonts w:ascii="Arial" w:eastAsia="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71CB6D82" w14:textId="729B7368" w:rsidR="00C2068F" w:rsidRPr="0016614B" w:rsidRDefault="00480DEA">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Main updates are the review of college buildings and their accessibility which is coming soon, updates from DAS about student casework and proposing changes to DAS structure.</w:t>
            </w:r>
          </w:p>
        </w:tc>
      </w:tr>
      <w:tr w:rsidR="00F10958" w:rsidRPr="0016614B" w14:paraId="16340A04" w14:textId="77777777" w:rsidTr="0087504E">
        <w:trPr>
          <w:trHeight w:val="69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6079C4C5" w14:textId="7D82C35E" w:rsidR="00F10958" w:rsidRPr="0007432C" w:rsidRDefault="00A3715D"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Weston Library meeting for arts week</w:t>
            </w: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A7E985A" w14:textId="76AA561E" w:rsidR="00F10958" w:rsidRPr="0016614B" w:rsidRDefault="00A3715D">
            <w:pPr>
              <w:spacing w:after="0" w:line="259" w:lineRule="auto"/>
              <w:ind w:left="37" w:right="0" w:firstLine="0"/>
              <w:jc w:val="left"/>
              <w:rPr>
                <w:rFonts w:ascii="Arial" w:hAnsi="Arial" w:cs="Arial"/>
                <w:sz w:val="24"/>
                <w:szCs w:val="24"/>
              </w:rPr>
            </w:pPr>
            <w:r>
              <w:rPr>
                <w:rFonts w:ascii="Arial" w:hAnsi="Arial" w:cs="Arial"/>
                <w:sz w:val="24"/>
                <w:szCs w:val="24"/>
              </w:rPr>
              <w:t>28</w:t>
            </w:r>
            <w:r w:rsidRPr="00A3715D">
              <w:rPr>
                <w:rFonts w:ascii="Arial" w:hAnsi="Arial" w:cs="Arial"/>
                <w:sz w:val="24"/>
                <w:szCs w:val="24"/>
                <w:vertAlign w:val="superscript"/>
              </w:rPr>
              <w:t>th</w:t>
            </w:r>
            <w:r>
              <w:rPr>
                <w:rFonts w:ascii="Arial" w:hAnsi="Arial" w:cs="Arial"/>
                <w:sz w:val="24"/>
                <w:szCs w:val="24"/>
              </w:rPr>
              <w:t xml:space="preserve"> Oct </w:t>
            </w:r>
          </w:p>
        </w:tc>
        <w:tc>
          <w:tcPr>
            <w:tcW w:w="402" w:type="dxa"/>
            <w:tcBorders>
              <w:top w:val="single" w:sz="4" w:space="0" w:color="auto"/>
              <w:left w:val="single" w:sz="5" w:space="0" w:color="000000" w:themeColor="text1"/>
              <w:bottom w:val="single" w:sz="4" w:space="0" w:color="auto"/>
              <w:right w:val="single" w:sz="4" w:space="0" w:color="auto"/>
            </w:tcBorders>
          </w:tcPr>
          <w:p w14:paraId="25A785EB"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44559007" w14:textId="3DB40AA6" w:rsidR="00480DEA" w:rsidRDefault="00480DEA" w:rsidP="00480DEA">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Secured Weston as </w:t>
            </w:r>
            <w:r w:rsidR="00F670AE">
              <w:rPr>
                <w:rFonts w:ascii="AppleSystemUIFont" w:eastAsiaTheme="minorEastAsia" w:hAnsi="AppleSystemUIFont" w:cs="AppleSystemUIFont"/>
                <w:color w:val="auto"/>
                <w:sz w:val="24"/>
                <w:szCs w:val="24"/>
              </w:rPr>
              <w:t xml:space="preserve">a </w:t>
            </w:r>
            <w:r>
              <w:rPr>
                <w:rFonts w:ascii="AppleSystemUIFont" w:eastAsiaTheme="minorEastAsia" w:hAnsi="AppleSystemUIFont" w:cs="AppleSystemUIFont"/>
                <w:color w:val="auto"/>
                <w:sz w:val="24"/>
                <w:szCs w:val="24"/>
              </w:rPr>
              <w:t>possible venue for the arts week line-up.</w:t>
            </w:r>
          </w:p>
          <w:p w14:paraId="26C95E51" w14:textId="30865877" w:rsidR="00F10958" w:rsidRPr="0016614B" w:rsidRDefault="00F10958">
            <w:pPr>
              <w:spacing w:after="0" w:line="259" w:lineRule="auto"/>
              <w:ind w:left="0" w:right="0" w:firstLine="0"/>
              <w:jc w:val="left"/>
              <w:rPr>
                <w:rFonts w:ascii="Arial" w:hAnsi="Arial" w:cs="Arial"/>
                <w:sz w:val="24"/>
                <w:szCs w:val="24"/>
              </w:rPr>
            </w:pPr>
          </w:p>
        </w:tc>
      </w:tr>
      <w:tr w:rsidR="00F10958" w:rsidRPr="0016614B" w14:paraId="375AB694" w14:textId="77777777" w:rsidTr="0087504E">
        <w:trPr>
          <w:trHeight w:val="598"/>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2561D9CE" w14:textId="08FFF9F3" w:rsidR="00F10958" w:rsidRPr="00DE7818" w:rsidRDefault="00A3715D" w:rsidP="00DE7818">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Student wellbeing sub-committee</w:t>
            </w: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5ED7B65" w14:textId="5FCC0335" w:rsidR="00F10958" w:rsidRPr="0016614B" w:rsidRDefault="00A3715D">
            <w:pPr>
              <w:spacing w:after="0" w:line="259" w:lineRule="auto"/>
              <w:ind w:left="37" w:right="0" w:firstLine="0"/>
              <w:jc w:val="left"/>
              <w:rPr>
                <w:rFonts w:ascii="Arial" w:hAnsi="Arial" w:cs="Arial"/>
                <w:sz w:val="24"/>
                <w:szCs w:val="24"/>
              </w:rPr>
            </w:pPr>
            <w:r>
              <w:rPr>
                <w:rFonts w:ascii="Arial" w:hAnsi="Arial" w:cs="Arial"/>
                <w:sz w:val="24"/>
                <w:szCs w:val="24"/>
              </w:rPr>
              <w:t>1</w:t>
            </w:r>
            <w:r w:rsidRPr="00A3715D">
              <w:rPr>
                <w:rFonts w:ascii="Arial" w:hAnsi="Arial" w:cs="Arial"/>
                <w:sz w:val="24"/>
                <w:szCs w:val="24"/>
                <w:vertAlign w:val="superscript"/>
              </w:rPr>
              <w:t>st</w:t>
            </w:r>
            <w:r>
              <w:rPr>
                <w:rFonts w:ascii="Arial" w:hAnsi="Arial" w:cs="Arial"/>
                <w:sz w:val="24"/>
                <w:szCs w:val="24"/>
              </w:rPr>
              <w:t xml:space="preserve"> Nov </w:t>
            </w:r>
          </w:p>
        </w:tc>
        <w:tc>
          <w:tcPr>
            <w:tcW w:w="402" w:type="dxa"/>
            <w:tcBorders>
              <w:top w:val="single" w:sz="4" w:space="0" w:color="auto"/>
              <w:left w:val="single" w:sz="5" w:space="0" w:color="000000" w:themeColor="text1"/>
              <w:bottom w:val="single" w:sz="4" w:space="0" w:color="auto"/>
              <w:right w:val="single" w:sz="4" w:space="0" w:color="auto"/>
            </w:tcBorders>
          </w:tcPr>
          <w:p w14:paraId="72A39712"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08E79563" w14:textId="2DCBD262" w:rsidR="00F10958" w:rsidRPr="0016614B" w:rsidRDefault="00480DEA">
            <w:pPr>
              <w:spacing w:after="0" w:line="259" w:lineRule="auto"/>
              <w:ind w:left="0" w:right="0" w:firstLine="0"/>
              <w:jc w:val="left"/>
              <w:rPr>
                <w:rFonts w:ascii="Arial" w:hAnsi="Arial" w:cs="Arial"/>
                <w:sz w:val="24"/>
                <w:szCs w:val="24"/>
              </w:rPr>
            </w:pPr>
            <w:r>
              <w:rPr>
                <w:rFonts w:ascii="Arial" w:hAnsi="Arial" w:cs="Arial"/>
                <w:sz w:val="24"/>
                <w:szCs w:val="24"/>
              </w:rPr>
              <w:t xml:space="preserve">Similar issues discussed as in disability subgroup. </w:t>
            </w:r>
          </w:p>
        </w:tc>
      </w:tr>
      <w:tr w:rsidR="00F10958" w:rsidRPr="0016614B" w14:paraId="0CB25FEB" w14:textId="77777777" w:rsidTr="00AD5F6A">
        <w:trPr>
          <w:trHeight w:val="561"/>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23A98CE2" w14:textId="67D662DD" w:rsidR="00F10958" w:rsidRPr="008E2372" w:rsidRDefault="00A3715D" w:rsidP="008E2372">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lastRenderedPageBreak/>
              <w:t xml:space="preserve">MCR </w:t>
            </w:r>
            <w:proofErr w:type="spellStart"/>
            <w:r>
              <w:rPr>
                <w:rFonts w:ascii="Calibri" w:eastAsia="Times New Roman" w:hAnsi="Calibri" w:cs="Times New Roman"/>
                <w:sz w:val="22"/>
              </w:rPr>
              <w:t>Prescom</w:t>
            </w:r>
            <w:proofErr w:type="spellEnd"/>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A8E73A6" w14:textId="5A7BB360" w:rsidR="00F10958" w:rsidRPr="0016614B" w:rsidRDefault="00A3715D">
            <w:pPr>
              <w:spacing w:after="0" w:line="259" w:lineRule="auto"/>
              <w:ind w:left="37" w:right="0" w:firstLine="0"/>
              <w:jc w:val="left"/>
              <w:rPr>
                <w:rFonts w:ascii="Arial" w:hAnsi="Arial" w:cs="Arial"/>
                <w:sz w:val="24"/>
                <w:szCs w:val="24"/>
              </w:rPr>
            </w:pPr>
            <w:r>
              <w:rPr>
                <w:rFonts w:ascii="Arial" w:hAnsi="Arial" w:cs="Arial"/>
                <w:sz w:val="24"/>
                <w:szCs w:val="24"/>
              </w:rPr>
              <w:t>2</w:t>
            </w:r>
            <w:r w:rsidRPr="00A3715D">
              <w:rPr>
                <w:rFonts w:ascii="Arial" w:hAnsi="Arial" w:cs="Arial"/>
                <w:sz w:val="24"/>
                <w:szCs w:val="24"/>
                <w:vertAlign w:val="superscript"/>
              </w:rPr>
              <w:t>nd</w:t>
            </w:r>
            <w:r>
              <w:rPr>
                <w:rFonts w:ascii="Arial" w:hAnsi="Arial" w:cs="Arial"/>
                <w:sz w:val="24"/>
                <w:szCs w:val="24"/>
              </w:rPr>
              <w:t xml:space="preserve"> Nov</w:t>
            </w:r>
          </w:p>
        </w:tc>
        <w:tc>
          <w:tcPr>
            <w:tcW w:w="402" w:type="dxa"/>
            <w:tcBorders>
              <w:top w:val="single" w:sz="4" w:space="0" w:color="auto"/>
              <w:left w:val="single" w:sz="5" w:space="0" w:color="000000" w:themeColor="text1"/>
              <w:bottom w:val="single" w:sz="4" w:space="0" w:color="auto"/>
              <w:right w:val="single" w:sz="4" w:space="0" w:color="auto"/>
            </w:tcBorders>
          </w:tcPr>
          <w:p w14:paraId="05F76DF7"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00425B3A" w14:textId="4CA004D6" w:rsidR="00F10958" w:rsidRPr="0016614B" w:rsidRDefault="00480DEA">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Got more of a sense of graduate issues and usefully concluded on ways the SU could support MCR presidents more - including disseminating an information pack letting them know what the SU does.</w:t>
            </w:r>
          </w:p>
        </w:tc>
      </w:tr>
      <w:tr w:rsidR="00F10958" w:rsidRPr="0016614B" w14:paraId="1749BF6D" w14:textId="77777777" w:rsidTr="0087504E">
        <w:trPr>
          <w:trHeight w:val="640"/>
        </w:trPr>
        <w:tc>
          <w:tcPr>
            <w:tcW w:w="3426" w:type="dxa"/>
            <w:tcBorders>
              <w:top w:val="single" w:sz="4" w:space="0" w:color="auto"/>
              <w:left w:val="single" w:sz="5" w:space="0" w:color="000000" w:themeColor="text1"/>
              <w:bottom w:val="single" w:sz="5" w:space="0" w:color="000000" w:themeColor="text1"/>
              <w:right w:val="single" w:sz="5" w:space="0" w:color="000000" w:themeColor="text1"/>
            </w:tcBorders>
          </w:tcPr>
          <w:p w14:paraId="4B7435CA" w14:textId="424A2B2A" w:rsidR="00F10958" w:rsidRPr="00AD5F6A" w:rsidRDefault="00A3715D" w:rsidP="00AD5F6A">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Arts </w:t>
            </w:r>
            <w:proofErr w:type="spellStart"/>
            <w:r>
              <w:rPr>
                <w:rFonts w:ascii="Calibri" w:eastAsia="Times New Roman" w:hAnsi="Calibri" w:cs="Times New Roman"/>
                <w:sz w:val="22"/>
              </w:rPr>
              <w:t>repcom</w:t>
            </w:r>
            <w:proofErr w:type="spellEnd"/>
          </w:p>
        </w:tc>
        <w:tc>
          <w:tcPr>
            <w:tcW w:w="959" w:type="dxa"/>
            <w:tcBorders>
              <w:top w:val="single" w:sz="4" w:space="0" w:color="auto"/>
              <w:left w:val="single" w:sz="5" w:space="0" w:color="000000" w:themeColor="text1"/>
              <w:bottom w:val="single" w:sz="5" w:space="0" w:color="000000" w:themeColor="text1"/>
              <w:right w:val="single" w:sz="5" w:space="0" w:color="000000" w:themeColor="text1"/>
            </w:tcBorders>
          </w:tcPr>
          <w:p w14:paraId="4440585B" w14:textId="0145CD92" w:rsidR="00F10958" w:rsidRPr="0016614B" w:rsidRDefault="00A3715D">
            <w:pPr>
              <w:spacing w:after="0" w:line="259" w:lineRule="auto"/>
              <w:ind w:left="37" w:right="0" w:firstLine="0"/>
              <w:jc w:val="left"/>
              <w:rPr>
                <w:rFonts w:ascii="Arial" w:hAnsi="Arial" w:cs="Arial"/>
                <w:sz w:val="24"/>
                <w:szCs w:val="24"/>
              </w:rPr>
            </w:pPr>
            <w:r>
              <w:rPr>
                <w:rFonts w:ascii="Arial" w:hAnsi="Arial" w:cs="Arial"/>
                <w:sz w:val="24"/>
                <w:szCs w:val="24"/>
              </w:rPr>
              <w:t>3</w:t>
            </w:r>
            <w:r w:rsidRPr="00A3715D">
              <w:rPr>
                <w:rFonts w:ascii="Arial" w:hAnsi="Arial" w:cs="Arial"/>
                <w:sz w:val="24"/>
                <w:szCs w:val="24"/>
                <w:vertAlign w:val="superscript"/>
              </w:rPr>
              <w:t>rd</w:t>
            </w:r>
            <w:r>
              <w:rPr>
                <w:rFonts w:ascii="Arial" w:hAnsi="Arial" w:cs="Arial"/>
                <w:sz w:val="24"/>
                <w:szCs w:val="24"/>
              </w:rPr>
              <w:t xml:space="preserve"> Nov</w:t>
            </w:r>
          </w:p>
        </w:tc>
        <w:tc>
          <w:tcPr>
            <w:tcW w:w="402" w:type="dxa"/>
            <w:tcBorders>
              <w:top w:val="single" w:sz="4" w:space="0" w:color="auto"/>
              <w:left w:val="single" w:sz="5" w:space="0" w:color="000000" w:themeColor="text1"/>
              <w:bottom w:val="single" w:sz="5" w:space="0" w:color="000000" w:themeColor="text1"/>
              <w:right w:val="single" w:sz="4" w:space="0" w:color="auto"/>
            </w:tcBorders>
          </w:tcPr>
          <w:p w14:paraId="738A69F5"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5" w:space="0" w:color="000000" w:themeColor="text1"/>
              <w:right w:val="single" w:sz="5" w:space="0" w:color="000000" w:themeColor="text1"/>
            </w:tcBorders>
          </w:tcPr>
          <w:p w14:paraId="289239FC" w14:textId="77777777" w:rsidR="0028122B" w:rsidRDefault="0028122B" w:rsidP="0028122B">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Shared ideas for arts related events within colleges and ways to increase engagement. Talked about levels of funding, creating a more central database of local artists and arts reps, and got very useful recommendations for arts week. </w:t>
            </w:r>
          </w:p>
          <w:p w14:paraId="200FC01C" w14:textId="3028F035" w:rsidR="00F10958" w:rsidRPr="0016614B" w:rsidRDefault="00F10958">
            <w:pPr>
              <w:spacing w:after="0" w:line="259" w:lineRule="auto"/>
              <w:ind w:left="0" w:right="0" w:firstLine="0"/>
              <w:jc w:val="left"/>
              <w:rPr>
                <w:rFonts w:ascii="Arial" w:hAnsi="Arial" w:cs="Arial"/>
                <w:sz w:val="24"/>
                <w:szCs w:val="24"/>
              </w:rPr>
            </w:pPr>
          </w:p>
        </w:tc>
      </w:tr>
      <w:tr w:rsidR="00C2068F" w:rsidRPr="0016614B" w14:paraId="5F42BE08" w14:textId="77777777" w:rsidTr="0087504E">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241B492D" w14:textId="2BBEFCCC" w:rsidR="00C2068F" w:rsidRPr="0007432C" w:rsidRDefault="00A3715D" w:rsidP="0007432C">
            <w:pPr>
              <w:spacing w:after="0" w:line="240" w:lineRule="auto"/>
              <w:ind w:left="0" w:right="0" w:firstLine="0"/>
              <w:jc w:val="left"/>
              <w:rPr>
                <w:rFonts w:ascii="Calibri" w:eastAsia="Times New Roman" w:hAnsi="Calibri" w:cs="Times New Roman"/>
                <w:sz w:val="22"/>
              </w:rPr>
            </w:pPr>
            <w:proofErr w:type="spellStart"/>
            <w:r>
              <w:rPr>
                <w:rFonts w:ascii="Calibri" w:eastAsia="Times New Roman" w:hAnsi="Calibri" w:cs="Times New Roman"/>
                <w:sz w:val="22"/>
              </w:rPr>
              <w:t>Discam</w:t>
            </w:r>
            <w:proofErr w:type="spellEnd"/>
            <w:r>
              <w:rPr>
                <w:rFonts w:ascii="Calibri" w:eastAsia="Times New Roman" w:hAnsi="Calibri" w:cs="Times New Roman"/>
                <w:sz w:val="22"/>
              </w:rPr>
              <w:t xml:space="preserve"> catch up </w:t>
            </w: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45D2F9E5" w14:textId="76D2C075" w:rsidR="00C2068F" w:rsidRPr="0016614B" w:rsidRDefault="00A3715D">
            <w:pPr>
              <w:spacing w:after="0" w:line="259" w:lineRule="auto"/>
              <w:ind w:left="37" w:right="0" w:firstLine="0"/>
              <w:jc w:val="left"/>
              <w:rPr>
                <w:rFonts w:ascii="Arial" w:hAnsi="Arial" w:cs="Arial"/>
                <w:sz w:val="24"/>
                <w:szCs w:val="24"/>
              </w:rPr>
            </w:pPr>
            <w:r>
              <w:rPr>
                <w:rFonts w:ascii="Arial" w:hAnsi="Arial" w:cs="Arial"/>
                <w:sz w:val="24"/>
                <w:szCs w:val="24"/>
              </w:rPr>
              <w:t>4</w:t>
            </w:r>
            <w:r w:rsidRPr="00A3715D">
              <w:rPr>
                <w:rFonts w:ascii="Arial" w:hAnsi="Arial" w:cs="Arial"/>
                <w:sz w:val="24"/>
                <w:szCs w:val="24"/>
                <w:vertAlign w:val="superscript"/>
              </w:rPr>
              <w:t>th</w:t>
            </w:r>
            <w:r>
              <w:rPr>
                <w:rFonts w:ascii="Arial" w:hAnsi="Arial" w:cs="Arial"/>
                <w:sz w:val="24"/>
                <w:szCs w:val="24"/>
              </w:rPr>
              <w:t xml:space="preserve"> Nov</w:t>
            </w: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49C9A906" w14:textId="1FBE88C8" w:rsidR="00C2068F" w:rsidRPr="0016614B" w:rsidRDefault="00C2068F">
            <w:pPr>
              <w:spacing w:after="0" w:line="259" w:lineRule="auto"/>
              <w:ind w:left="0" w:right="1" w:firstLine="0"/>
              <w:jc w:val="center"/>
              <w:rPr>
                <w:rFonts w:ascii="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5866150F" w14:textId="3EF7E103" w:rsidR="00C2068F" w:rsidRPr="0016614B" w:rsidRDefault="0028122B">
            <w:pPr>
              <w:spacing w:after="0" w:line="259" w:lineRule="auto"/>
              <w:ind w:left="0" w:right="0" w:firstLine="0"/>
              <w:rPr>
                <w:rFonts w:ascii="Arial" w:hAnsi="Arial" w:cs="Arial"/>
                <w:sz w:val="24"/>
                <w:szCs w:val="24"/>
              </w:rPr>
            </w:pPr>
            <w:r>
              <w:rPr>
                <w:rFonts w:ascii="AppleSystemUIFont" w:eastAsiaTheme="minorEastAsia" w:hAnsi="AppleSystemUIFont" w:cs="AppleSystemUIFont"/>
                <w:color w:val="auto"/>
                <w:sz w:val="24"/>
                <w:szCs w:val="24"/>
              </w:rPr>
              <w:t xml:space="preserve">Talked about upcoming elections and how the SU can support </w:t>
            </w:r>
            <w:proofErr w:type="spellStart"/>
            <w:r>
              <w:rPr>
                <w:rFonts w:ascii="AppleSystemUIFont" w:eastAsiaTheme="minorEastAsia" w:hAnsi="AppleSystemUIFont" w:cs="AppleSystemUIFont"/>
                <w:color w:val="auto"/>
                <w:sz w:val="24"/>
                <w:szCs w:val="24"/>
              </w:rPr>
              <w:t>Discam</w:t>
            </w:r>
            <w:proofErr w:type="spellEnd"/>
            <w:r>
              <w:rPr>
                <w:rFonts w:ascii="AppleSystemUIFont" w:eastAsiaTheme="minorEastAsia" w:hAnsi="AppleSystemUIFont" w:cs="AppleSystemUIFont"/>
                <w:color w:val="auto"/>
                <w:sz w:val="24"/>
                <w:szCs w:val="24"/>
              </w:rPr>
              <w:t xml:space="preserve"> more institutionally, especially with requests for support increasing.</w:t>
            </w:r>
          </w:p>
        </w:tc>
      </w:tr>
      <w:tr w:rsidR="00F10958" w:rsidRPr="0016614B" w14:paraId="1D5360BD" w14:textId="77777777" w:rsidTr="0087504E">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0BE05E50" w14:textId="585FC08F" w:rsidR="00F10958" w:rsidRPr="00AD5F6A" w:rsidRDefault="00A3715D" w:rsidP="00AD5F6A">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Bodleian Advisory Board</w:t>
            </w: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98ED245" w14:textId="020F80E9" w:rsidR="00F10958" w:rsidRPr="0016614B" w:rsidRDefault="00A3715D">
            <w:pPr>
              <w:spacing w:after="0" w:line="259" w:lineRule="auto"/>
              <w:ind w:left="37" w:right="0" w:firstLine="0"/>
              <w:jc w:val="left"/>
              <w:rPr>
                <w:rFonts w:ascii="Arial" w:hAnsi="Arial" w:cs="Arial"/>
                <w:sz w:val="24"/>
                <w:szCs w:val="24"/>
              </w:rPr>
            </w:pPr>
            <w:r>
              <w:rPr>
                <w:rFonts w:ascii="Arial" w:hAnsi="Arial" w:cs="Arial"/>
                <w:sz w:val="24"/>
                <w:szCs w:val="24"/>
              </w:rPr>
              <w:t>7</w:t>
            </w:r>
            <w:r w:rsidRPr="00A3715D">
              <w:rPr>
                <w:rFonts w:ascii="Arial" w:hAnsi="Arial" w:cs="Arial"/>
                <w:sz w:val="24"/>
                <w:szCs w:val="24"/>
                <w:vertAlign w:val="superscript"/>
              </w:rPr>
              <w:t>th</w:t>
            </w:r>
            <w:r>
              <w:rPr>
                <w:rFonts w:ascii="Arial" w:hAnsi="Arial" w:cs="Arial"/>
                <w:sz w:val="24"/>
                <w:szCs w:val="24"/>
              </w:rPr>
              <w:t xml:space="preserve"> Nov</w:t>
            </w:r>
          </w:p>
        </w:tc>
        <w:tc>
          <w:tcPr>
            <w:tcW w:w="402" w:type="dxa"/>
            <w:tcBorders>
              <w:top w:val="single" w:sz="4" w:space="0" w:color="auto"/>
              <w:left w:val="single" w:sz="5" w:space="0" w:color="000000" w:themeColor="text1"/>
              <w:bottom w:val="single" w:sz="4" w:space="0" w:color="auto"/>
              <w:right w:val="single" w:sz="4" w:space="0" w:color="auto"/>
            </w:tcBorders>
          </w:tcPr>
          <w:p w14:paraId="3725652D" w14:textId="77777777" w:rsidR="00F10958" w:rsidRPr="0016614B" w:rsidRDefault="00F10958" w:rsidP="00F10958">
            <w:pPr>
              <w:spacing w:after="0" w:line="259" w:lineRule="auto"/>
              <w:ind w:left="0" w:right="1"/>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30A74D75" w14:textId="7F1D8AA2" w:rsidR="00F10958" w:rsidRPr="0028122B" w:rsidRDefault="0028122B" w:rsidP="0028122B">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Bodleian is getting advice on its budding decolonising initiative, I spoke about the importance of consulting students and general ideas about how to increase student engagement with their events, will have individual follow up meetings to iron out the details. </w:t>
            </w:r>
          </w:p>
        </w:tc>
      </w:tr>
      <w:tr w:rsidR="008051DB" w:rsidRPr="0016614B" w14:paraId="05E18F67" w14:textId="77777777" w:rsidTr="00803A84">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0C19A3E9" w14:textId="568AD03A" w:rsidR="008051DB" w:rsidRPr="00FC24ED" w:rsidRDefault="008051DB" w:rsidP="00FC24ED">
            <w:pPr>
              <w:spacing w:after="0" w:line="240" w:lineRule="auto"/>
              <w:ind w:left="0" w:right="0" w:firstLine="0"/>
              <w:jc w:val="left"/>
              <w:rPr>
                <w:rFonts w:ascii="Calibri" w:eastAsia="Times New Roman" w:hAnsi="Calibri" w:cs="Times New Roman"/>
                <w:sz w:val="22"/>
              </w:rPr>
            </w:pP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4EB1CA1B"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15A34AF3" w14:textId="7A66D874" w:rsidR="008051DB" w:rsidRPr="0016614B" w:rsidRDefault="008051DB" w:rsidP="00803A84">
            <w:pPr>
              <w:spacing w:after="0" w:line="259" w:lineRule="auto"/>
              <w:ind w:left="0" w:right="1" w:firstLine="0"/>
              <w:jc w:val="center"/>
              <w:rPr>
                <w:rFonts w:ascii="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347EF74A" w14:textId="628A9AF0"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5328C061" w14:textId="77777777" w:rsidTr="00803A84">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39471AC4" w14:textId="748C4253" w:rsidR="008051DB" w:rsidRPr="00AD5F6A" w:rsidRDefault="008051DB" w:rsidP="00803A84">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77DA9B74"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4" w:space="0" w:color="auto"/>
              <w:left w:val="single" w:sz="5" w:space="0" w:color="000000" w:themeColor="text1"/>
              <w:bottom w:val="single" w:sz="4" w:space="0" w:color="auto"/>
              <w:right w:val="single" w:sz="4" w:space="0" w:color="auto"/>
            </w:tcBorders>
          </w:tcPr>
          <w:p w14:paraId="188AB192" w14:textId="77777777" w:rsidR="008051DB" w:rsidRPr="0016614B" w:rsidRDefault="008051DB" w:rsidP="00803A84">
            <w:pPr>
              <w:spacing w:after="0" w:line="259" w:lineRule="auto"/>
              <w:ind w:left="0" w:right="1"/>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1BCAEE68" w14:textId="2663251A"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3B8DCDB4" w14:textId="77777777" w:rsidTr="00803A84">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33E6C7B5" w14:textId="0E9BE001" w:rsidR="008051DB" w:rsidRPr="0016614B" w:rsidRDefault="008051DB" w:rsidP="00803A84">
            <w:pPr>
              <w:spacing w:after="0" w:line="259" w:lineRule="auto"/>
              <w:ind w:left="0" w:right="0" w:firstLine="0"/>
              <w:jc w:val="left"/>
              <w:rPr>
                <w:rFonts w:ascii="Arial" w:hAnsi="Arial" w:cs="Arial"/>
                <w:sz w:val="24"/>
                <w:szCs w:val="24"/>
              </w:rPr>
            </w:pP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378842CC"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01775000" w14:textId="5AC1F3F2" w:rsidR="008051DB" w:rsidRPr="0016614B" w:rsidRDefault="008051DB" w:rsidP="00803A84">
            <w:pPr>
              <w:spacing w:after="0" w:line="259" w:lineRule="auto"/>
              <w:ind w:left="0" w:right="1" w:firstLine="0"/>
              <w:jc w:val="center"/>
              <w:rPr>
                <w:rFonts w:ascii="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5944B2D7" w14:textId="44931CBA"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42E15467" w14:textId="77777777" w:rsidTr="00803A84">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4A195166" w14:textId="2957A6D8" w:rsidR="008051DB" w:rsidRPr="00AD5F6A" w:rsidRDefault="008051DB" w:rsidP="00803A84">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48549C2F"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4" w:space="0" w:color="auto"/>
              <w:left w:val="single" w:sz="5" w:space="0" w:color="000000" w:themeColor="text1"/>
              <w:bottom w:val="single" w:sz="4" w:space="0" w:color="auto"/>
              <w:right w:val="single" w:sz="4" w:space="0" w:color="auto"/>
            </w:tcBorders>
          </w:tcPr>
          <w:p w14:paraId="70F880A7" w14:textId="77777777" w:rsidR="008051DB" w:rsidRPr="0016614B" w:rsidRDefault="008051DB" w:rsidP="00803A84">
            <w:pPr>
              <w:spacing w:after="0" w:line="259" w:lineRule="auto"/>
              <w:ind w:left="0" w:right="1"/>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086C6EBF" w14:textId="5DB865BA" w:rsidR="008051DB" w:rsidRPr="0016614B" w:rsidRDefault="008051DB" w:rsidP="00803A84">
            <w:pPr>
              <w:spacing w:after="0" w:line="259" w:lineRule="auto"/>
              <w:ind w:left="0" w:right="0" w:firstLine="0"/>
              <w:rPr>
                <w:rFonts w:ascii="Arial" w:hAnsi="Arial" w:cs="Arial"/>
                <w:sz w:val="24"/>
                <w:szCs w:val="24"/>
              </w:rPr>
            </w:pPr>
          </w:p>
        </w:tc>
      </w:tr>
    </w:tbl>
    <w:p w14:paraId="596FC40A" w14:textId="77777777" w:rsidR="008051DB" w:rsidRPr="0016614B" w:rsidRDefault="008051DB" w:rsidP="008051DB">
      <w:pPr>
        <w:spacing w:after="0" w:line="259" w:lineRule="auto"/>
        <w:ind w:left="0" w:right="0" w:firstLine="0"/>
        <w:jc w:val="left"/>
        <w:rPr>
          <w:rFonts w:ascii="Arial" w:hAnsi="Arial" w:cs="Arial"/>
          <w:sz w:val="24"/>
          <w:szCs w:val="24"/>
        </w:rPr>
      </w:pPr>
    </w:p>
    <w:p w14:paraId="5D6936B5" w14:textId="77777777" w:rsidR="008051DB" w:rsidRPr="0016614B"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9E6F" w14:textId="77777777" w:rsidR="004A2BBF" w:rsidRDefault="004A2BBF">
      <w:pPr>
        <w:spacing w:after="0" w:line="240" w:lineRule="auto"/>
      </w:pPr>
      <w:r>
        <w:separator/>
      </w:r>
    </w:p>
  </w:endnote>
  <w:endnote w:type="continuationSeparator" w:id="0">
    <w:p w14:paraId="5AC68F0A" w14:textId="77777777" w:rsidR="004A2BBF" w:rsidRDefault="004A2BBF">
      <w:pPr>
        <w:spacing w:after="0" w:line="240" w:lineRule="auto"/>
      </w:pPr>
      <w:r>
        <w:continuationSeparator/>
      </w:r>
    </w:p>
  </w:endnote>
  <w:endnote w:type="continuationNotice" w:id="1">
    <w:p w14:paraId="218592CB" w14:textId="77777777" w:rsidR="004A2BBF" w:rsidRDefault="004A2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39D2" w14:textId="77777777" w:rsidR="004A2BBF" w:rsidRDefault="004A2BBF">
      <w:pPr>
        <w:spacing w:after="0" w:line="240" w:lineRule="auto"/>
      </w:pPr>
      <w:r>
        <w:separator/>
      </w:r>
    </w:p>
  </w:footnote>
  <w:footnote w:type="continuationSeparator" w:id="0">
    <w:p w14:paraId="484A56FE" w14:textId="77777777" w:rsidR="004A2BBF" w:rsidRDefault="004A2BBF">
      <w:pPr>
        <w:spacing w:after="0" w:line="240" w:lineRule="auto"/>
      </w:pPr>
      <w:r>
        <w:continuationSeparator/>
      </w:r>
    </w:p>
  </w:footnote>
  <w:footnote w:type="continuationNotice" w:id="1">
    <w:p w14:paraId="5B0D7C59" w14:textId="77777777" w:rsidR="004A2BBF" w:rsidRDefault="004A2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8"/>
  </w:num>
  <w:num w:numId="2" w16cid:durableId="1318220020">
    <w:abstractNumId w:val="4"/>
  </w:num>
  <w:num w:numId="3" w16cid:durableId="1737893580">
    <w:abstractNumId w:val="7"/>
  </w:num>
  <w:num w:numId="4" w16cid:durableId="1366515321">
    <w:abstractNumId w:val="12"/>
  </w:num>
  <w:num w:numId="5" w16cid:durableId="1559513427">
    <w:abstractNumId w:val="9"/>
  </w:num>
  <w:num w:numId="6" w16cid:durableId="1931347283">
    <w:abstractNumId w:val="14"/>
  </w:num>
  <w:num w:numId="7" w16cid:durableId="1003818849">
    <w:abstractNumId w:val="0"/>
  </w:num>
  <w:num w:numId="8" w16cid:durableId="1063723479">
    <w:abstractNumId w:val="13"/>
  </w:num>
  <w:num w:numId="9" w16cid:durableId="1151218663">
    <w:abstractNumId w:val="10"/>
  </w:num>
  <w:num w:numId="10" w16cid:durableId="1989430128">
    <w:abstractNumId w:val="3"/>
  </w:num>
  <w:num w:numId="11" w16cid:durableId="1110276851">
    <w:abstractNumId w:val="11"/>
  </w:num>
  <w:num w:numId="12" w16cid:durableId="576093917">
    <w:abstractNumId w:val="1"/>
  </w:num>
  <w:num w:numId="13" w16cid:durableId="2054961527">
    <w:abstractNumId w:val="2"/>
  </w:num>
  <w:num w:numId="14" w16cid:durableId="411777345">
    <w:abstractNumId w:val="5"/>
  </w:num>
  <w:num w:numId="15" w16cid:durableId="417144473">
    <w:abstractNumId w:val="15"/>
  </w:num>
  <w:num w:numId="16" w16cid:durableId="782111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51E00"/>
    <w:rsid w:val="0007432C"/>
    <w:rsid w:val="000C650E"/>
    <w:rsid w:val="000F013A"/>
    <w:rsid w:val="001100B8"/>
    <w:rsid w:val="0016614B"/>
    <w:rsid w:val="00193706"/>
    <w:rsid w:val="001F1826"/>
    <w:rsid w:val="0028122B"/>
    <w:rsid w:val="00316A96"/>
    <w:rsid w:val="003314C8"/>
    <w:rsid w:val="00335302"/>
    <w:rsid w:val="00344D18"/>
    <w:rsid w:val="003660A3"/>
    <w:rsid w:val="00393267"/>
    <w:rsid w:val="004040A2"/>
    <w:rsid w:val="00410213"/>
    <w:rsid w:val="00480DEA"/>
    <w:rsid w:val="0048777F"/>
    <w:rsid w:val="004A2BBF"/>
    <w:rsid w:val="006B4631"/>
    <w:rsid w:val="006B6081"/>
    <w:rsid w:val="006C5CEF"/>
    <w:rsid w:val="006F4D4D"/>
    <w:rsid w:val="007056B9"/>
    <w:rsid w:val="00744246"/>
    <w:rsid w:val="007606AC"/>
    <w:rsid w:val="00762B28"/>
    <w:rsid w:val="008051DB"/>
    <w:rsid w:val="00837AF5"/>
    <w:rsid w:val="0087504E"/>
    <w:rsid w:val="00891FA3"/>
    <w:rsid w:val="008E2372"/>
    <w:rsid w:val="009A1616"/>
    <w:rsid w:val="009A4D80"/>
    <w:rsid w:val="009B7900"/>
    <w:rsid w:val="009C7438"/>
    <w:rsid w:val="009E49CE"/>
    <w:rsid w:val="00A27C02"/>
    <w:rsid w:val="00A3715D"/>
    <w:rsid w:val="00A77513"/>
    <w:rsid w:val="00AD5F6A"/>
    <w:rsid w:val="00B27035"/>
    <w:rsid w:val="00B37B87"/>
    <w:rsid w:val="00B55607"/>
    <w:rsid w:val="00BF62E8"/>
    <w:rsid w:val="00C06C16"/>
    <w:rsid w:val="00C11FE8"/>
    <w:rsid w:val="00C2068F"/>
    <w:rsid w:val="00C84501"/>
    <w:rsid w:val="00CC666E"/>
    <w:rsid w:val="00DE7818"/>
    <w:rsid w:val="00E31DC3"/>
    <w:rsid w:val="00E70027"/>
    <w:rsid w:val="00EC39B3"/>
    <w:rsid w:val="00F10958"/>
    <w:rsid w:val="00F50B48"/>
    <w:rsid w:val="00F670AE"/>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2.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Grace Olusola</cp:lastModifiedBy>
  <cp:revision>3</cp:revision>
  <dcterms:created xsi:type="dcterms:W3CDTF">2022-11-08T12:32:00Z</dcterms:created>
  <dcterms:modified xsi:type="dcterms:W3CDTF">2022-11-08T15:28:00Z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