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EAFA" w14:textId="77777777"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380D5D73" w14:textId="77777777"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A5271D">
        <w:rPr>
          <w:rStyle w:val="normaltextrun"/>
          <w:rFonts w:ascii="Arial" w:hAnsi="Arial" w:cs="Arial"/>
          <w:b/>
          <w:bCs/>
          <w:color w:val="00513B"/>
          <w:sz w:val="28"/>
          <w:szCs w:val="28"/>
          <w:shd w:val="clear" w:color="auto" w:fill="FFFFFF"/>
        </w:rPr>
        <w:t>Graduates</w:t>
      </w:r>
    </w:p>
    <w:p w14:paraId="73C6DC84"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3EF6E524"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F06A8B1"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2D826824" w14:textId="77777777"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A5271D">
              <w:rPr>
                <w:rFonts w:ascii="Arial" w:hAnsi="Arial" w:cs="Arial"/>
                <w:sz w:val="22"/>
              </w:rPr>
              <w:t>Shreya Dua</w:t>
            </w:r>
            <w:r w:rsidR="004E3FED">
              <w:rPr>
                <w:sz w:val="22"/>
              </w:rPr>
              <w:t xml:space="preserve">, VP </w:t>
            </w:r>
            <w:r w:rsidR="00A5271D">
              <w:rPr>
                <w:sz w:val="22"/>
              </w:rPr>
              <w:t>Graduates</w:t>
            </w:r>
          </w:p>
          <w:p w14:paraId="7EE1FEBF"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602CC3F6"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0C16461"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3634AFF6" w14:textId="7F45C70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7F7754">
              <w:rPr>
                <w:rFonts w:ascii="Arial" w:hAnsi="Arial" w:cs="Arial"/>
                <w:sz w:val="22"/>
              </w:rPr>
              <w:t>2</w:t>
            </w:r>
            <w:r w:rsidR="001E77A9">
              <w:rPr>
                <w:rFonts w:ascii="Arial" w:hAnsi="Arial" w:cs="Arial"/>
                <w:sz w:val="22"/>
              </w:rPr>
              <w:t>2</w:t>
            </w:r>
            <w:r w:rsidR="009C7C0C">
              <w:rPr>
                <w:rFonts w:ascii="Arial" w:hAnsi="Arial" w:cs="Arial"/>
                <w:sz w:val="22"/>
              </w:rPr>
              <w:t>/11/2022</w:t>
            </w:r>
          </w:p>
          <w:p w14:paraId="1E4F383A"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68414E6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066ABB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DD6E5F8" w14:textId="77777777" w:rsidR="0016614B" w:rsidRPr="006C5CEF" w:rsidRDefault="007F7754" w:rsidP="0016614B">
            <w:pPr>
              <w:spacing w:after="0" w:line="259" w:lineRule="auto"/>
              <w:ind w:left="0" w:right="0" w:firstLine="0"/>
              <w:jc w:val="left"/>
              <w:rPr>
                <w:rFonts w:ascii="Arial" w:hAnsi="Arial" w:cs="Arial"/>
                <w:sz w:val="22"/>
              </w:rPr>
            </w:pPr>
            <w:r>
              <w:rPr>
                <w:rFonts w:ascii="Arial" w:hAnsi="Arial" w:cs="Arial"/>
                <w:sz w:val="22"/>
              </w:rPr>
              <w:t xml:space="preserve"> </w:t>
            </w:r>
            <w:r w:rsidR="009C7C0C">
              <w:rPr>
                <w:rFonts w:ascii="Arial" w:hAnsi="Arial" w:cs="Arial"/>
                <w:sz w:val="22"/>
              </w:rPr>
              <w:t>22/11/2022</w:t>
            </w:r>
          </w:p>
        </w:tc>
      </w:tr>
      <w:tr w:rsidR="0016614B" w:rsidRPr="0016614B" w14:paraId="756BEB19"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2C69DA9A"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3F41238"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779D24C4"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827088E"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C800DC6"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053A86F6"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986A1D"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0C2BBE91" w14:textId="77777777"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67079B41"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31584D61"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39D5D0E"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29DBFD2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778BBAA0" w14:textId="77777777"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468376D3" w14:textId="7777777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4E3FED">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4E3FED">
        <w:rPr>
          <w:rFonts w:ascii="Arial" w:hAnsi="Arial" w:cs="Arial"/>
          <w:sz w:val="24"/>
          <w:szCs w:val="24"/>
        </w:rPr>
        <w:t>3</w:t>
      </w:r>
    </w:p>
    <w:p w14:paraId="3C72494E" w14:textId="77777777" w:rsidR="00C2068F" w:rsidRPr="0016614B" w:rsidRDefault="00FC2688">
      <w:pPr>
        <w:ind w:left="-5"/>
        <w:rPr>
          <w:rFonts w:ascii="Arial" w:hAnsi="Arial" w:cs="Arial"/>
          <w:sz w:val="24"/>
          <w:szCs w:val="24"/>
        </w:rPr>
      </w:pPr>
      <w:r w:rsidRPr="006C5CEF">
        <w:rPr>
          <w:rFonts w:ascii="Arial" w:hAnsi="Arial" w:cs="Arial"/>
          <w:sz w:val="22"/>
        </w:rPr>
        <w:t>In this section of the report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4C10901E"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0836"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630EAF0C"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3860"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4AA58C9F"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62047F" w:rsidRPr="0016614B" w14:paraId="121ACC88" w14:textId="77777777" w:rsidTr="006F5393">
        <w:trPr>
          <w:trHeight w:val="1424"/>
        </w:trPr>
        <w:tc>
          <w:tcPr>
            <w:tcW w:w="3507" w:type="dxa"/>
            <w:tcBorders>
              <w:top w:val="single" w:sz="4" w:space="0" w:color="000000" w:themeColor="text1"/>
              <w:left w:val="single" w:sz="4" w:space="0" w:color="000000" w:themeColor="text1"/>
              <w:right w:val="single" w:sz="4" w:space="0" w:color="000000" w:themeColor="text1"/>
            </w:tcBorders>
          </w:tcPr>
          <w:p w14:paraId="3275BF5E" w14:textId="77777777" w:rsidR="0062047F" w:rsidRPr="0062047F" w:rsidRDefault="0062047F"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t>Divisional Reps</w:t>
            </w:r>
          </w:p>
        </w:tc>
        <w:tc>
          <w:tcPr>
            <w:tcW w:w="6132" w:type="dxa"/>
            <w:tcBorders>
              <w:top w:val="single" w:sz="4" w:space="0" w:color="000000" w:themeColor="text1"/>
              <w:left w:val="single" w:sz="4" w:space="0" w:color="000000" w:themeColor="text1"/>
              <w:right w:val="single" w:sz="4" w:space="0" w:color="000000" w:themeColor="text1"/>
            </w:tcBorders>
          </w:tcPr>
          <w:p w14:paraId="6A3B4546" w14:textId="77777777" w:rsidR="0062047F" w:rsidRPr="0062047F" w:rsidRDefault="0062047F"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Helped run the divisional rep training, after having recruited them previously.</w:t>
            </w:r>
          </w:p>
          <w:p w14:paraId="7EDD7D3F" w14:textId="77777777" w:rsidR="0062047F" w:rsidRPr="0062047F" w:rsidRDefault="0062047F" w:rsidP="00DB359A">
            <w:pPr>
              <w:spacing w:after="0" w:line="259" w:lineRule="auto"/>
              <w:ind w:left="0" w:right="0"/>
              <w:jc w:val="left"/>
              <w:rPr>
                <w:rFonts w:asciiTheme="majorBidi" w:hAnsiTheme="majorBidi" w:cstheme="majorBidi"/>
                <w:sz w:val="24"/>
                <w:szCs w:val="24"/>
              </w:rPr>
            </w:pPr>
            <w:r w:rsidRPr="0062047F">
              <w:rPr>
                <w:rFonts w:asciiTheme="majorBidi" w:hAnsiTheme="majorBidi" w:cstheme="majorBidi"/>
                <w:sz w:val="24"/>
                <w:szCs w:val="24"/>
              </w:rPr>
              <w:t xml:space="preserve"> </w:t>
            </w:r>
          </w:p>
        </w:tc>
      </w:tr>
      <w:tr w:rsidR="006F4D4D" w:rsidRPr="0016614B" w14:paraId="07A29522"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9252D96" w14:textId="77777777" w:rsidR="006F4D4D" w:rsidRPr="0062047F" w:rsidRDefault="00606EC0"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t>Access and Funding for PGs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252A578" w14:textId="77777777" w:rsidR="006F4D4D" w:rsidRPr="0062047F" w:rsidRDefault="00D31FD0"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Attended committee meetings on Academic futures and working on scholarships for various minority groups (such as Ukraine Refugees, BAME etc) as well as solidifying the Clarendon fund. Also, looking into the coming fee rise and ways to combat it. </w:t>
            </w:r>
          </w:p>
        </w:tc>
      </w:tr>
      <w:tr w:rsidR="006F4D4D" w:rsidRPr="0016614B" w14:paraId="6EB8AE59"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033FF719" w14:textId="77777777" w:rsidR="006F4D4D" w:rsidRPr="0062047F" w:rsidRDefault="00606EC0"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t>PGCG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47F720F8" w14:textId="77777777" w:rsidR="006F4D4D" w:rsidRPr="0062047F" w:rsidRDefault="00D31FD0"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Held a few consultations (such as Consultative Committee on Health and Safety) and have </w:t>
            </w:r>
            <w:r w:rsidRPr="0062047F">
              <w:rPr>
                <w:rFonts w:asciiTheme="majorBidi" w:hAnsiTheme="majorBidi" w:cstheme="majorBidi"/>
                <w:sz w:val="24"/>
                <w:szCs w:val="24"/>
              </w:rPr>
              <w:lastRenderedPageBreak/>
              <w:t>realised our applications for this year. Co-chair PGCG with another member.</w:t>
            </w:r>
          </w:p>
        </w:tc>
      </w:tr>
      <w:tr w:rsidR="00606EC0" w:rsidRPr="0016614B" w14:paraId="1AB8AFE4"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3E057E86" w14:textId="77777777" w:rsidR="00606EC0" w:rsidRPr="0062047F" w:rsidRDefault="00606EC0"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lastRenderedPageBreak/>
              <w:t>Hardship Fund and MCEs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D3AD9F" w14:textId="77777777" w:rsidR="00606EC0" w:rsidRPr="0062047F" w:rsidRDefault="00D31FD0"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Liaising with various University stakeholders for the release of a survey and committee presentations.</w:t>
            </w:r>
          </w:p>
        </w:tc>
      </w:tr>
      <w:tr w:rsidR="00D31FD0" w:rsidRPr="0016614B" w14:paraId="23ABA01E"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3A406C82" w14:textId="77777777" w:rsidR="00D31FD0" w:rsidRPr="0062047F" w:rsidRDefault="00D31FD0"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t>DPhil Drinks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548F9749" w14:textId="77777777" w:rsidR="00D31FD0" w:rsidRPr="0062047F" w:rsidRDefault="00D31FD0"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Hosting a DPhil drinks reception with the </w:t>
            </w:r>
            <w:proofErr w:type="spellStart"/>
            <w:r w:rsidR="00FF2612" w:rsidRPr="0062047F">
              <w:rPr>
                <w:rFonts w:asciiTheme="majorBidi" w:hAnsiTheme="majorBidi" w:cstheme="majorBidi"/>
                <w:sz w:val="24"/>
                <w:szCs w:val="24"/>
              </w:rPr>
              <w:t>Bodlien</w:t>
            </w:r>
            <w:proofErr w:type="spellEnd"/>
            <w:r w:rsidR="00FF2612" w:rsidRPr="0062047F">
              <w:rPr>
                <w:rFonts w:asciiTheme="majorBidi" w:hAnsiTheme="majorBidi" w:cstheme="majorBidi"/>
                <w:sz w:val="24"/>
                <w:szCs w:val="24"/>
              </w:rPr>
              <w:t xml:space="preserve"> that is already over</w:t>
            </w:r>
            <w:r w:rsidRPr="0062047F">
              <w:rPr>
                <w:rFonts w:asciiTheme="majorBidi" w:hAnsiTheme="majorBidi" w:cstheme="majorBidi"/>
                <w:sz w:val="24"/>
                <w:szCs w:val="24"/>
              </w:rPr>
              <w:t xml:space="preserve">subscribed. </w:t>
            </w:r>
          </w:p>
        </w:tc>
      </w:tr>
      <w:tr w:rsidR="00D31FD0" w:rsidRPr="0016614B" w14:paraId="55AD6834"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0A2A5526" w14:textId="77777777" w:rsidR="00D31FD0" w:rsidRPr="0062047F" w:rsidRDefault="00D31FD0" w:rsidP="006F4D4D">
            <w:pPr>
              <w:spacing w:after="0" w:line="259" w:lineRule="auto"/>
              <w:ind w:left="0" w:right="4" w:firstLine="0"/>
              <w:jc w:val="right"/>
              <w:rPr>
                <w:rFonts w:asciiTheme="majorBidi" w:hAnsiTheme="majorBidi" w:cstheme="majorBidi"/>
                <w:sz w:val="24"/>
                <w:szCs w:val="24"/>
              </w:rPr>
            </w:pPr>
            <w:r w:rsidRPr="0062047F">
              <w:rPr>
                <w:rFonts w:asciiTheme="majorBidi" w:hAnsiTheme="majorBidi" w:cstheme="majorBidi"/>
                <w:sz w:val="24"/>
                <w:szCs w:val="24"/>
              </w:rPr>
              <w:t>MCR Engagement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51159C4" w14:textId="77777777" w:rsidR="00D31FD0" w:rsidRPr="0062047F" w:rsidRDefault="00D31FD0" w:rsidP="006F4D4D">
            <w:pPr>
              <w:spacing w:after="0" w:line="259" w:lineRule="auto"/>
              <w:ind w:left="0"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Organising the third </w:t>
            </w:r>
            <w:proofErr w:type="spellStart"/>
            <w:r w:rsidRPr="0062047F">
              <w:rPr>
                <w:rFonts w:asciiTheme="majorBidi" w:hAnsiTheme="majorBidi" w:cstheme="majorBidi"/>
                <w:sz w:val="24"/>
                <w:szCs w:val="24"/>
              </w:rPr>
              <w:t>PresCom</w:t>
            </w:r>
            <w:proofErr w:type="spellEnd"/>
            <w:r w:rsidRPr="0062047F">
              <w:rPr>
                <w:rFonts w:asciiTheme="majorBidi" w:hAnsiTheme="majorBidi" w:cstheme="majorBidi"/>
                <w:sz w:val="24"/>
                <w:szCs w:val="24"/>
              </w:rPr>
              <w:t xml:space="preserve"> at St. </w:t>
            </w:r>
            <w:proofErr w:type="spellStart"/>
            <w:r w:rsidRPr="0062047F">
              <w:rPr>
                <w:rFonts w:asciiTheme="majorBidi" w:hAnsiTheme="majorBidi" w:cstheme="majorBidi"/>
                <w:sz w:val="24"/>
                <w:szCs w:val="24"/>
              </w:rPr>
              <w:t>Hildas</w:t>
            </w:r>
            <w:proofErr w:type="spellEnd"/>
            <w:r w:rsidRPr="0062047F">
              <w:rPr>
                <w:rFonts w:asciiTheme="majorBidi" w:hAnsiTheme="majorBidi" w:cstheme="majorBidi"/>
                <w:sz w:val="24"/>
                <w:szCs w:val="24"/>
              </w:rPr>
              <w:t xml:space="preserve"> on 28</w:t>
            </w:r>
            <w:r w:rsidRPr="0062047F">
              <w:rPr>
                <w:rFonts w:asciiTheme="majorBidi" w:hAnsiTheme="majorBidi" w:cstheme="majorBidi"/>
                <w:sz w:val="24"/>
                <w:szCs w:val="24"/>
                <w:vertAlign w:val="superscript"/>
              </w:rPr>
              <w:t>th</w:t>
            </w:r>
          </w:p>
        </w:tc>
      </w:tr>
    </w:tbl>
    <w:p w14:paraId="78836EF9" w14:textId="77777777" w:rsidR="00610B47" w:rsidRPr="0016614B" w:rsidRDefault="00FC2688" w:rsidP="00610B47">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5454FB9" w14:textId="77777777" w:rsidR="007F7754" w:rsidRDefault="007F7754">
      <w:pPr>
        <w:pStyle w:val="Heading1"/>
        <w:ind w:left="-5"/>
        <w:rPr>
          <w:rFonts w:ascii="Arial" w:hAnsi="Arial" w:cs="Arial"/>
          <w:sz w:val="24"/>
          <w:szCs w:val="24"/>
        </w:rPr>
      </w:pPr>
    </w:p>
    <w:p w14:paraId="2F10636B" w14:textId="77777777"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2C2D956"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28188D70"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776" w:type="dxa"/>
        <w:tblInd w:w="-1" w:type="dxa"/>
        <w:tblCellMar>
          <w:top w:w="12" w:type="dxa"/>
          <w:right w:w="65" w:type="dxa"/>
        </w:tblCellMar>
        <w:tblLook w:val="04A0" w:firstRow="1" w:lastRow="0" w:firstColumn="1" w:lastColumn="0" w:noHBand="0" w:noVBand="1"/>
      </w:tblPr>
      <w:tblGrid>
        <w:gridCol w:w="3308"/>
        <w:gridCol w:w="1317"/>
        <w:gridCol w:w="5151"/>
      </w:tblGrid>
      <w:tr w:rsidR="007F7754" w:rsidRPr="0016614B" w14:paraId="4E8DB42A"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F6C951"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Event, Meeting or Media</w:t>
            </w:r>
            <w:r w:rsidRPr="00AB5195">
              <w:rPr>
                <w:rFonts w:ascii="Arial" w:hAnsi="Arial" w:cs="Arial"/>
                <w:sz w:val="22"/>
              </w:rPr>
              <w:t xml:space="preserve"> </w:t>
            </w:r>
          </w:p>
          <w:p w14:paraId="26961B25"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679C1170"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Write here the name of meeting, event, visit or media organisation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55DBF6"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Date</w:t>
            </w:r>
            <w:r w:rsidRPr="00AB5195">
              <w:rPr>
                <w:rFonts w:ascii="Arial" w:hAnsi="Arial" w:cs="Arial"/>
                <w:sz w:val="22"/>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E46A40"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b/>
                <w:sz w:val="22"/>
              </w:rPr>
              <w:t>Outcomes / Impact</w:t>
            </w:r>
            <w:r w:rsidRPr="00AB5195">
              <w:rPr>
                <w:rFonts w:ascii="Arial" w:hAnsi="Arial" w:cs="Arial"/>
                <w:sz w:val="22"/>
              </w:rPr>
              <w:t xml:space="preserve"> </w:t>
            </w:r>
          </w:p>
          <w:p w14:paraId="5ECCD2B8" w14:textId="77777777" w:rsidR="007F7754" w:rsidRPr="00AB5195" w:rsidRDefault="007F7754" w:rsidP="00883076">
            <w:pPr>
              <w:spacing w:after="0" w:line="259" w:lineRule="auto"/>
              <w:ind w:left="8" w:right="0" w:firstLine="0"/>
              <w:jc w:val="left"/>
              <w:rPr>
                <w:rFonts w:ascii="Arial" w:hAnsi="Arial" w:cs="Arial"/>
                <w:sz w:val="22"/>
              </w:rPr>
            </w:pPr>
            <w:r w:rsidRPr="00AB5195">
              <w:rPr>
                <w:rFonts w:ascii="Arial" w:hAnsi="Arial" w:cs="Arial"/>
                <w:sz w:val="22"/>
              </w:rPr>
              <w:t xml:space="preserve"> </w:t>
            </w:r>
          </w:p>
          <w:p w14:paraId="72BCC2E5" w14:textId="77777777" w:rsidR="007F7754" w:rsidRPr="00AB5195" w:rsidRDefault="007F7754" w:rsidP="00883076">
            <w:pPr>
              <w:spacing w:after="0" w:line="259" w:lineRule="auto"/>
              <w:ind w:left="150" w:right="0" w:firstLine="0"/>
              <w:jc w:val="left"/>
              <w:rPr>
                <w:rFonts w:ascii="Arial" w:hAnsi="Arial" w:cs="Arial"/>
                <w:sz w:val="22"/>
              </w:rPr>
            </w:pPr>
            <w:r w:rsidRPr="00AB5195">
              <w:rPr>
                <w:rFonts w:ascii="Arial" w:hAnsi="Arial" w:cs="Arial"/>
                <w:sz w:val="22"/>
              </w:rPr>
              <w:t xml:space="preserve">What was the key outcome or impact of this engagement? </w:t>
            </w:r>
          </w:p>
        </w:tc>
      </w:tr>
      <w:tr w:rsidR="007F7754" w:rsidRPr="0062047F" w14:paraId="629482F8"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459B88" w14:textId="77777777" w:rsidR="007F7754" w:rsidRPr="0062047F" w:rsidRDefault="00516860"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Graduate Committee</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6C75F0" w14:textId="77777777" w:rsidR="007F7754" w:rsidRPr="0062047F" w:rsidRDefault="007F7754"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8/11/2022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F5679A" w14:textId="77777777" w:rsidR="007F7754" w:rsidRPr="0062047F" w:rsidRDefault="00516860"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Gave valuable feedback about sensitive issues regarding graduate</w:t>
            </w:r>
            <w:r w:rsidR="00FF2612" w:rsidRPr="0062047F">
              <w:rPr>
                <w:rFonts w:asciiTheme="majorBidi" w:hAnsiTheme="majorBidi" w:cstheme="majorBidi"/>
                <w:sz w:val="24"/>
                <w:szCs w:val="24"/>
              </w:rPr>
              <w:t xml:space="preserve"> exam, education policy and confidential sensitive matters </w:t>
            </w:r>
          </w:p>
        </w:tc>
      </w:tr>
      <w:tr w:rsidR="007F7754" w:rsidRPr="0062047F" w14:paraId="3B21AEC3"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714007"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Meeting with IT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B247DF"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09</w:t>
            </w:r>
            <w:r w:rsidR="007F7754" w:rsidRPr="0062047F">
              <w:rPr>
                <w:rFonts w:asciiTheme="majorBidi" w:hAnsiTheme="majorBidi" w:cstheme="majorBidi"/>
                <w:sz w:val="24"/>
                <w:szCs w:val="24"/>
              </w:rPr>
              <w:t>/11/2022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7C359D" w14:textId="77777777" w:rsidR="007F7754" w:rsidRPr="0062047F" w:rsidRDefault="007F7754" w:rsidP="00FF2612">
            <w:pPr>
              <w:spacing w:after="0" w:line="259" w:lineRule="auto"/>
              <w:ind w:right="0"/>
              <w:jc w:val="left"/>
              <w:rPr>
                <w:rFonts w:asciiTheme="majorBidi" w:hAnsiTheme="majorBidi" w:cstheme="majorBidi"/>
                <w:sz w:val="24"/>
                <w:szCs w:val="24"/>
              </w:rPr>
            </w:pPr>
            <w:r w:rsidRPr="0062047F">
              <w:rPr>
                <w:rFonts w:asciiTheme="majorBidi" w:hAnsiTheme="majorBidi" w:cstheme="majorBidi"/>
                <w:sz w:val="24"/>
                <w:szCs w:val="24"/>
              </w:rPr>
              <w:t xml:space="preserve"> </w:t>
            </w:r>
            <w:r w:rsidR="00FF2612" w:rsidRPr="0062047F">
              <w:rPr>
                <w:rFonts w:asciiTheme="majorBidi" w:hAnsiTheme="majorBidi" w:cstheme="majorBidi"/>
                <w:sz w:val="24"/>
                <w:szCs w:val="24"/>
              </w:rPr>
              <w:t xml:space="preserve">Discussed in person types exams and what are their implications on graduates and planned pilot that will take place this year </w:t>
            </w:r>
          </w:p>
        </w:tc>
      </w:tr>
      <w:tr w:rsidR="007F7754" w:rsidRPr="0062047F" w14:paraId="0EFB4A0B"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3A49CE"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Meeting with Career Advisor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E2AF1"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09</w:t>
            </w:r>
            <w:r w:rsidR="007F7754" w:rsidRPr="0062047F">
              <w:rPr>
                <w:rFonts w:asciiTheme="majorBidi" w:hAnsiTheme="majorBidi" w:cstheme="majorBidi"/>
                <w:sz w:val="24"/>
                <w:szCs w:val="24"/>
              </w:rPr>
              <w:t>/11/2022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3247D9"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Discussion on how to make use of existing surveys and navigate stakeholders for the cost of living hardship funds </w:t>
            </w:r>
            <w:r w:rsidR="007F7754" w:rsidRPr="0062047F">
              <w:rPr>
                <w:rFonts w:asciiTheme="majorBidi" w:hAnsiTheme="majorBidi" w:cstheme="majorBidi"/>
                <w:sz w:val="24"/>
                <w:szCs w:val="24"/>
              </w:rPr>
              <w:t xml:space="preserve"> </w:t>
            </w:r>
          </w:p>
        </w:tc>
      </w:tr>
      <w:tr w:rsidR="00D411C6" w:rsidRPr="0062047F" w14:paraId="4410F787"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544549"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Education Committee</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2F1B1" w14:textId="77777777" w:rsidR="00D411C6" w:rsidRPr="0062047F" w:rsidRDefault="00D411C6" w:rsidP="00FF2612">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10/11/2022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2EC38E"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Attended central university’s education committee and made contributions to important issues within education policy that were welcomed by the committee</w:t>
            </w:r>
          </w:p>
        </w:tc>
      </w:tr>
      <w:tr w:rsidR="007F7754" w:rsidRPr="0062047F" w14:paraId="32B8E242"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F4C0D2"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lastRenderedPageBreak/>
              <w:t xml:space="preserve">Salman Rushdie – Bod </w:t>
            </w:r>
            <w:r w:rsidR="007F7754" w:rsidRPr="0062047F">
              <w:rPr>
                <w:rFonts w:asciiTheme="majorBidi" w:hAnsiTheme="majorBidi" w:cstheme="majorBidi"/>
                <w:sz w:val="24"/>
                <w:szCs w:val="24"/>
              </w:rPr>
              <w:t xml:space="preserve">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961CC5" w14:textId="77777777" w:rsidR="007F7754" w:rsidRPr="0062047F" w:rsidRDefault="00FF2612" w:rsidP="00FF2612">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10</w:t>
            </w:r>
            <w:r w:rsidR="007F7754" w:rsidRPr="0062047F">
              <w:rPr>
                <w:rFonts w:asciiTheme="majorBidi" w:hAnsiTheme="majorBidi" w:cstheme="majorBidi"/>
                <w:sz w:val="24"/>
                <w:szCs w:val="24"/>
              </w:rPr>
              <w:t>/11/2022</w:t>
            </w:r>
            <w:r w:rsidR="0055385C" w:rsidRPr="0062047F">
              <w:rPr>
                <w:rFonts w:asciiTheme="majorBidi" w:hAnsiTheme="majorBidi" w:cstheme="majorBidi"/>
                <w:sz w:val="24"/>
                <w:szCs w:val="24"/>
              </w:rPr>
              <w:t xml:space="preserve"> </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DA7B4C" w14:textId="77777777" w:rsidR="007F7754" w:rsidRPr="0062047F" w:rsidRDefault="00FF2612"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Read an excerpt from Rushdie’s novel and gave interviews with the SU President </w:t>
            </w:r>
            <w:r w:rsidR="007F7754" w:rsidRPr="0062047F">
              <w:rPr>
                <w:rFonts w:asciiTheme="majorBidi" w:hAnsiTheme="majorBidi" w:cstheme="majorBidi"/>
                <w:sz w:val="24"/>
                <w:szCs w:val="24"/>
              </w:rPr>
              <w:t xml:space="preserve"> </w:t>
            </w:r>
          </w:p>
        </w:tc>
      </w:tr>
      <w:tr w:rsidR="00FF2612" w:rsidRPr="0062047F" w14:paraId="7AE01345"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CCDB09" w14:textId="77777777" w:rsidR="00FF2612"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PG Student Representative Board of SSD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BD909" w14:textId="77777777" w:rsidR="00FF2612"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14/11/2022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C21658" w14:textId="77777777" w:rsidR="00FF2612"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Contributed to the discussion by understanding their library issues and getting their views on the Cost of Living Crisis </w:t>
            </w:r>
          </w:p>
        </w:tc>
      </w:tr>
      <w:tr w:rsidR="00D411C6" w:rsidRPr="0062047F" w14:paraId="42262494"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502E17"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Clarendon Reception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4CABF"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15/11/2022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E2E989" w14:textId="77777777" w:rsidR="00D411C6" w:rsidRPr="0062047F" w:rsidRDefault="00D411C6" w:rsidP="00D411C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Attended the reception at the natural history museum. Spoke to various PG students and gained insight on funding opportunities for DPhil through conversations with the stakeholders </w:t>
            </w:r>
          </w:p>
        </w:tc>
      </w:tr>
      <w:tr w:rsidR="00D411C6" w:rsidRPr="0062047F" w14:paraId="0AD8FBA9"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562C9D"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Meeting with CTL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A5DA0" w14:textId="77777777" w:rsidR="00D411C6"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16/11/2022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E68DC1" w14:textId="77777777" w:rsidR="00D411C6" w:rsidRPr="0062047F" w:rsidRDefault="00D411C6" w:rsidP="00D411C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Figured out access initiatives for academic writing</w:t>
            </w:r>
            <w:r w:rsidR="0062047F" w:rsidRPr="0062047F">
              <w:rPr>
                <w:rFonts w:asciiTheme="majorBidi" w:hAnsiTheme="majorBidi" w:cstheme="majorBidi"/>
                <w:sz w:val="24"/>
                <w:szCs w:val="24"/>
              </w:rPr>
              <w:t xml:space="preserve"> skills and PG Awarding Gap. Discussed the role of div reps going forward </w:t>
            </w:r>
          </w:p>
        </w:tc>
      </w:tr>
      <w:tr w:rsidR="007F7754" w:rsidRPr="0062047F" w14:paraId="5EEB9BAA"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3B2E01" w14:textId="77777777" w:rsidR="007F7754" w:rsidRPr="0062047F" w:rsidRDefault="007F7754"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Meeting with UCU</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0AB44" w14:textId="77777777" w:rsidR="007F7754" w:rsidRPr="0062047F" w:rsidRDefault="007F7754"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16/11/2022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70D72" w14:textId="77777777" w:rsidR="007F7754" w:rsidRPr="0062047F" w:rsidRDefault="0055385C"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Met with UCU (with other sabs) to discuss the upcoming strikes.</w:t>
            </w:r>
          </w:p>
        </w:tc>
      </w:tr>
      <w:tr w:rsidR="007F7754" w:rsidRPr="0062047F" w14:paraId="567D7CC6"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BFAD04" w14:textId="77777777" w:rsidR="007F7754"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JFSSAG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5D2747" w14:textId="77777777" w:rsidR="007F7754"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17</w:t>
            </w:r>
            <w:r w:rsidR="007F7754" w:rsidRPr="0062047F">
              <w:rPr>
                <w:rFonts w:asciiTheme="majorBidi" w:hAnsiTheme="majorBidi" w:cstheme="majorBidi"/>
                <w:sz w:val="24"/>
                <w:szCs w:val="24"/>
              </w:rPr>
              <w:t>/11/2022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8AACE" w14:textId="77777777" w:rsidR="007F7754" w:rsidRPr="0062047F" w:rsidRDefault="00D411C6"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Attended joint fees and students support advisory group committee and learnt about the key issues within the fee and funding </w:t>
            </w:r>
            <w:r w:rsidR="0055385C" w:rsidRPr="0062047F">
              <w:rPr>
                <w:rFonts w:asciiTheme="majorBidi" w:hAnsiTheme="majorBidi" w:cstheme="majorBidi"/>
                <w:sz w:val="24"/>
                <w:szCs w:val="24"/>
              </w:rPr>
              <w:t xml:space="preserve"> </w:t>
            </w:r>
          </w:p>
        </w:tc>
      </w:tr>
      <w:tr w:rsidR="007F7754" w:rsidRPr="0062047F" w14:paraId="56D89F44"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288CE6" w14:textId="77777777" w:rsidR="007F7754" w:rsidRPr="0062047F" w:rsidRDefault="007F7754"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Town Hall with UCU</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B22CA5" w14:textId="77777777" w:rsidR="007F7754" w:rsidRPr="0062047F" w:rsidRDefault="007F7754"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18/11/2022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678EA9" w14:textId="77777777" w:rsidR="007F7754" w:rsidRPr="0062047F" w:rsidRDefault="0062047F"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Attended the UCU townhall and answered many queries that the PGRs had.</w:t>
            </w:r>
          </w:p>
        </w:tc>
      </w:tr>
      <w:tr w:rsidR="0062047F" w:rsidRPr="0062047F" w14:paraId="75C50590" w14:textId="77777777" w:rsidTr="00883076">
        <w:trPr>
          <w:trHeight w:val="1319"/>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62E48B" w14:textId="77777777" w:rsidR="0062047F" w:rsidRPr="0062047F" w:rsidRDefault="0062047F"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Divisional Rep training </w:t>
            </w:r>
          </w:p>
        </w:tc>
        <w:tc>
          <w:tcPr>
            <w:tcW w:w="12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E69778" w14:textId="77777777" w:rsidR="0062047F" w:rsidRPr="0062047F" w:rsidRDefault="0062047F"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21/11/2022</w:t>
            </w:r>
          </w:p>
        </w:tc>
        <w:tc>
          <w:tcPr>
            <w:tcW w:w="51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4D8A71" w14:textId="77777777" w:rsidR="0062047F" w:rsidRPr="0062047F" w:rsidRDefault="0062047F" w:rsidP="00883076">
            <w:pPr>
              <w:spacing w:after="0" w:line="259" w:lineRule="auto"/>
              <w:ind w:left="8" w:right="0" w:firstLine="0"/>
              <w:jc w:val="left"/>
              <w:rPr>
                <w:rFonts w:asciiTheme="majorBidi" w:hAnsiTheme="majorBidi" w:cstheme="majorBidi"/>
                <w:sz w:val="24"/>
                <w:szCs w:val="24"/>
              </w:rPr>
            </w:pPr>
            <w:r w:rsidRPr="0062047F">
              <w:rPr>
                <w:rFonts w:asciiTheme="majorBidi" w:hAnsiTheme="majorBidi" w:cstheme="majorBidi"/>
                <w:sz w:val="24"/>
                <w:szCs w:val="24"/>
              </w:rPr>
              <w:t xml:space="preserve">Helped VP Access and Academic Affairs in delivering the training to Div Reps after running a successful recruitment drive </w:t>
            </w:r>
          </w:p>
        </w:tc>
      </w:tr>
    </w:tbl>
    <w:p w14:paraId="22735089" w14:textId="77777777" w:rsidR="008051DB" w:rsidRPr="0062047F" w:rsidRDefault="008051DB" w:rsidP="008051DB">
      <w:pPr>
        <w:spacing w:after="0" w:line="259" w:lineRule="auto"/>
        <w:ind w:left="0" w:right="0" w:firstLine="0"/>
        <w:jc w:val="left"/>
        <w:rPr>
          <w:rFonts w:asciiTheme="majorBidi" w:hAnsiTheme="majorBidi" w:cstheme="majorBidi"/>
          <w:sz w:val="24"/>
          <w:szCs w:val="24"/>
        </w:rPr>
      </w:pPr>
    </w:p>
    <w:p w14:paraId="3CE56EE9" w14:textId="77777777" w:rsidR="008051DB" w:rsidRPr="0016614B" w:rsidRDefault="008051DB" w:rsidP="008051DB">
      <w:pPr>
        <w:spacing w:after="0" w:line="259" w:lineRule="auto"/>
        <w:ind w:left="0" w:right="0" w:firstLine="0"/>
        <w:jc w:val="left"/>
        <w:rPr>
          <w:rFonts w:ascii="Arial" w:hAnsi="Arial" w:cs="Arial"/>
          <w:sz w:val="24"/>
          <w:szCs w:val="24"/>
        </w:rPr>
      </w:pPr>
    </w:p>
    <w:p w14:paraId="48DCC400" w14:textId="7777777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rsidSect="006042B3">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F58" w14:textId="77777777" w:rsidR="003E052B" w:rsidRDefault="003E052B">
      <w:pPr>
        <w:spacing w:after="0" w:line="240" w:lineRule="auto"/>
      </w:pPr>
      <w:r>
        <w:separator/>
      </w:r>
    </w:p>
  </w:endnote>
  <w:endnote w:type="continuationSeparator" w:id="0">
    <w:p w14:paraId="35B72140" w14:textId="77777777" w:rsidR="003E052B" w:rsidRDefault="003E052B">
      <w:pPr>
        <w:spacing w:after="0" w:line="240" w:lineRule="auto"/>
      </w:pPr>
      <w:r>
        <w:continuationSeparator/>
      </w:r>
    </w:p>
  </w:endnote>
  <w:endnote w:type="continuationNotice" w:id="1">
    <w:p w14:paraId="43D5F48A" w14:textId="77777777" w:rsidR="003E052B" w:rsidRDefault="003E0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67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14D9"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502B"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604B" w14:textId="77777777" w:rsidR="003E052B" w:rsidRDefault="003E052B">
      <w:pPr>
        <w:spacing w:after="0" w:line="240" w:lineRule="auto"/>
      </w:pPr>
      <w:r>
        <w:separator/>
      </w:r>
    </w:p>
  </w:footnote>
  <w:footnote w:type="continuationSeparator" w:id="0">
    <w:p w14:paraId="0E169052" w14:textId="77777777" w:rsidR="003E052B" w:rsidRDefault="003E052B">
      <w:pPr>
        <w:spacing w:after="0" w:line="240" w:lineRule="auto"/>
      </w:pPr>
      <w:r>
        <w:continuationSeparator/>
      </w:r>
    </w:p>
  </w:footnote>
  <w:footnote w:type="continuationNotice" w:id="1">
    <w:p w14:paraId="50D41A78" w14:textId="77777777" w:rsidR="003E052B" w:rsidRDefault="003E0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CE3"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D2AE" w14:textId="77777777" w:rsidR="00C2068F" w:rsidRDefault="00316A96">
    <w:pPr>
      <w:spacing w:after="160" w:line="259" w:lineRule="auto"/>
      <w:ind w:left="0" w:right="0" w:firstLine="0"/>
      <w:jc w:val="left"/>
    </w:pPr>
    <w:r>
      <w:rPr>
        <w:noProof/>
        <w:lang w:val="en-IN" w:eastAsia="en-IN" w:bidi="hi-IN"/>
      </w:rPr>
      <w:drawing>
        <wp:anchor distT="0" distB="0" distL="114300" distR="114300" simplePos="0" relativeHeight="251658240" behindDoc="1" locked="0" layoutInCell="1" allowOverlap="1" wp14:anchorId="70639D7B" wp14:editId="389D6A53">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8096"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753933798">
    <w:abstractNumId w:val="8"/>
  </w:num>
  <w:num w:numId="2" w16cid:durableId="1266498728">
    <w:abstractNumId w:val="4"/>
  </w:num>
  <w:num w:numId="3" w16cid:durableId="51658301">
    <w:abstractNumId w:val="7"/>
  </w:num>
  <w:num w:numId="4" w16cid:durableId="299507052">
    <w:abstractNumId w:val="12"/>
  </w:num>
  <w:num w:numId="5" w16cid:durableId="1643776042">
    <w:abstractNumId w:val="9"/>
  </w:num>
  <w:num w:numId="6" w16cid:durableId="241834224">
    <w:abstractNumId w:val="14"/>
  </w:num>
  <w:num w:numId="7" w16cid:durableId="167059570">
    <w:abstractNumId w:val="0"/>
  </w:num>
  <w:num w:numId="8" w16cid:durableId="1308128124">
    <w:abstractNumId w:val="13"/>
  </w:num>
  <w:num w:numId="9" w16cid:durableId="1178689831">
    <w:abstractNumId w:val="10"/>
  </w:num>
  <w:num w:numId="10" w16cid:durableId="841048814">
    <w:abstractNumId w:val="3"/>
  </w:num>
  <w:num w:numId="11" w16cid:durableId="1708066980">
    <w:abstractNumId w:val="11"/>
  </w:num>
  <w:num w:numId="12" w16cid:durableId="1915119671">
    <w:abstractNumId w:val="1"/>
  </w:num>
  <w:num w:numId="13" w16cid:durableId="1784180785">
    <w:abstractNumId w:val="2"/>
  </w:num>
  <w:num w:numId="14" w16cid:durableId="1701203370">
    <w:abstractNumId w:val="5"/>
  </w:num>
  <w:num w:numId="15" w16cid:durableId="1828937197">
    <w:abstractNumId w:val="15"/>
  </w:num>
  <w:num w:numId="16" w16cid:durableId="2093120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8F"/>
    <w:rsid w:val="000078E9"/>
    <w:rsid w:val="00011342"/>
    <w:rsid w:val="00051E00"/>
    <w:rsid w:val="0007432C"/>
    <w:rsid w:val="000F013A"/>
    <w:rsid w:val="001100B8"/>
    <w:rsid w:val="001409BF"/>
    <w:rsid w:val="0016614B"/>
    <w:rsid w:val="0018221B"/>
    <w:rsid w:val="00193706"/>
    <w:rsid w:val="001C28BF"/>
    <w:rsid w:val="001E77A9"/>
    <w:rsid w:val="001F1826"/>
    <w:rsid w:val="002C0CDB"/>
    <w:rsid w:val="00316A96"/>
    <w:rsid w:val="003314C8"/>
    <w:rsid w:val="00335302"/>
    <w:rsid w:val="00344D18"/>
    <w:rsid w:val="003660A3"/>
    <w:rsid w:val="00393267"/>
    <w:rsid w:val="003B7E24"/>
    <w:rsid w:val="003E052B"/>
    <w:rsid w:val="004040A2"/>
    <w:rsid w:val="00410213"/>
    <w:rsid w:val="0048777F"/>
    <w:rsid w:val="004E3FED"/>
    <w:rsid w:val="00516860"/>
    <w:rsid w:val="0055385C"/>
    <w:rsid w:val="005F2583"/>
    <w:rsid w:val="006042B3"/>
    <w:rsid w:val="00606EC0"/>
    <w:rsid w:val="00610B47"/>
    <w:rsid w:val="0062047F"/>
    <w:rsid w:val="006B4631"/>
    <w:rsid w:val="006B6081"/>
    <w:rsid w:val="006C5CEF"/>
    <w:rsid w:val="006F4D4D"/>
    <w:rsid w:val="007056B9"/>
    <w:rsid w:val="007606AC"/>
    <w:rsid w:val="00762B28"/>
    <w:rsid w:val="007F7754"/>
    <w:rsid w:val="008051DB"/>
    <w:rsid w:val="0083366E"/>
    <w:rsid w:val="00837AF5"/>
    <w:rsid w:val="0087504E"/>
    <w:rsid w:val="00891FA3"/>
    <w:rsid w:val="008E2372"/>
    <w:rsid w:val="00937E3A"/>
    <w:rsid w:val="009A1616"/>
    <w:rsid w:val="009A4D80"/>
    <w:rsid w:val="009B7900"/>
    <w:rsid w:val="009C7438"/>
    <w:rsid w:val="009C7C0C"/>
    <w:rsid w:val="009E49CE"/>
    <w:rsid w:val="009E7018"/>
    <w:rsid w:val="00A27C02"/>
    <w:rsid w:val="00A5271D"/>
    <w:rsid w:val="00A77513"/>
    <w:rsid w:val="00AB5195"/>
    <w:rsid w:val="00AD5F6A"/>
    <w:rsid w:val="00B27035"/>
    <w:rsid w:val="00B37B87"/>
    <w:rsid w:val="00B52915"/>
    <w:rsid w:val="00B55607"/>
    <w:rsid w:val="00BF62E8"/>
    <w:rsid w:val="00C06C16"/>
    <w:rsid w:val="00C11FE8"/>
    <w:rsid w:val="00C2068F"/>
    <w:rsid w:val="00C4489B"/>
    <w:rsid w:val="00C84501"/>
    <w:rsid w:val="00D31FD0"/>
    <w:rsid w:val="00D411C6"/>
    <w:rsid w:val="00D50F96"/>
    <w:rsid w:val="00D64F06"/>
    <w:rsid w:val="00DE7818"/>
    <w:rsid w:val="00E31DC3"/>
    <w:rsid w:val="00E41962"/>
    <w:rsid w:val="00E70027"/>
    <w:rsid w:val="00EC39B3"/>
    <w:rsid w:val="00F10958"/>
    <w:rsid w:val="00F202AA"/>
    <w:rsid w:val="00F50B48"/>
    <w:rsid w:val="00FC24ED"/>
    <w:rsid w:val="00FC2688"/>
    <w:rsid w:val="00FF2612"/>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26A2"/>
  <w15:docId w15:val="{4ADBF50B-090C-4091-8F4E-38D30945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B3"/>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rsid w:val="006042B3"/>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42B3"/>
    <w:rPr>
      <w:rFonts w:ascii="Verdana" w:eastAsia="Verdana" w:hAnsi="Verdana" w:cs="Verdana"/>
      <w:b/>
      <w:color w:val="000000"/>
      <w:sz w:val="28"/>
    </w:rPr>
  </w:style>
  <w:style w:type="table" w:customStyle="1" w:styleId="TableGrid">
    <w:name w:val="TableGrid"/>
    <w:rsid w:val="006042B3"/>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Arthur Kaddu</cp:lastModifiedBy>
  <cp:revision>2</cp:revision>
  <dcterms:created xsi:type="dcterms:W3CDTF">2022-11-22T17:12:00Z</dcterms:created>
  <dcterms:modified xsi:type="dcterms:W3CDTF">2022-11-22T17:12:00Z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