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1302B84"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4E3FED">
        <w:rPr>
          <w:rStyle w:val="normaltextrun"/>
          <w:rFonts w:ascii="Arial" w:hAnsi="Arial" w:cs="Arial"/>
          <w:b/>
          <w:bCs/>
          <w:color w:val="00513B"/>
          <w:sz w:val="28"/>
          <w:szCs w:val="28"/>
          <w:shd w:val="clear" w:color="auto" w:fill="FFFFFF"/>
        </w:rPr>
        <w:t>Charities and Community</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34EC9879" w:rsidR="0016614B" w:rsidRPr="006C5CEF" w:rsidRDefault="0016614B" w:rsidP="0016614B">
            <w:pPr>
              <w:spacing w:after="24" w:line="259" w:lineRule="auto"/>
              <w:ind w:left="0" w:right="0" w:firstLine="0"/>
              <w:jc w:val="left"/>
              <w:rPr>
                <w:rFonts w:ascii="Arial" w:hAnsi="Arial" w:cs="Arial"/>
                <w:sz w:val="22"/>
              </w:rPr>
            </w:pPr>
            <w:r w:rsidRPr="006C5CEF">
              <w:rPr>
                <w:rFonts w:ascii="Arial" w:hAnsi="Arial" w:cs="Arial"/>
                <w:sz w:val="22"/>
              </w:rPr>
              <w:t xml:space="preserve"> </w:t>
            </w:r>
            <w:r w:rsidR="004E3FED">
              <w:rPr>
                <w:rFonts w:ascii="Arial" w:hAnsi="Arial" w:cs="Arial"/>
                <w:sz w:val="22"/>
              </w:rPr>
              <w:t>A</w:t>
            </w:r>
            <w:r w:rsidR="004E3FED">
              <w:rPr>
                <w:sz w:val="22"/>
              </w:rPr>
              <w:t>nna-Tina Jashapara, VP Charities and Community</w:t>
            </w:r>
          </w:p>
          <w:p w14:paraId="0E1388F1"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DF8E020" w14:textId="46728CD3" w:rsidR="0016614B" w:rsidRPr="006C5CEF" w:rsidRDefault="00603D24" w:rsidP="0016614B">
            <w:pPr>
              <w:spacing w:after="0" w:line="259" w:lineRule="auto"/>
              <w:ind w:left="0" w:right="0" w:firstLine="0"/>
              <w:jc w:val="left"/>
              <w:rPr>
                <w:rFonts w:ascii="Arial" w:hAnsi="Arial" w:cs="Arial"/>
                <w:sz w:val="22"/>
              </w:rPr>
            </w:pPr>
            <w:r>
              <w:rPr>
                <w:rFonts w:ascii="Arial" w:hAnsi="Arial" w:cs="Arial"/>
                <w:sz w:val="22"/>
              </w:rPr>
              <w:t>14/02/2023</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6E970EFA" w:rsidR="0016614B" w:rsidRPr="006C5CEF" w:rsidRDefault="00603D24" w:rsidP="0016614B">
            <w:pPr>
              <w:spacing w:after="0" w:line="259" w:lineRule="auto"/>
              <w:ind w:left="0" w:right="0" w:firstLine="0"/>
              <w:jc w:val="left"/>
              <w:rPr>
                <w:rFonts w:ascii="Arial" w:hAnsi="Arial" w:cs="Arial"/>
                <w:sz w:val="22"/>
              </w:rPr>
            </w:pPr>
            <w:r>
              <w:rPr>
                <w:rFonts w:ascii="Arial" w:hAnsi="Arial" w:cs="Arial"/>
                <w:sz w:val="22"/>
              </w:rPr>
              <w:t>14/02</w:t>
            </w:r>
            <w:r w:rsidR="007C0605">
              <w:rPr>
                <w:rFonts w:ascii="Arial" w:hAnsi="Arial" w:cs="Arial"/>
                <w:sz w:val="22"/>
              </w:rPr>
              <w:t>/2023</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71CC8037"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4E3FED">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4E3FED">
        <w:rPr>
          <w:rFonts w:ascii="Arial" w:hAnsi="Arial" w:cs="Arial"/>
          <w:sz w:val="24"/>
          <w:szCs w:val="24"/>
        </w:rPr>
        <w:t>3</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In this section of the report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FF474F" w:rsidRDefault="0016614B" w:rsidP="006F4D4D">
            <w:pPr>
              <w:spacing w:after="0" w:line="259" w:lineRule="auto"/>
              <w:ind w:left="0" w:right="0" w:firstLine="0"/>
              <w:jc w:val="left"/>
              <w:rPr>
                <w:rFonts w:ascii="Arial" w:hAnsi="Arial" w:cs="Arial"/>
                <w:sz w:val="24"/>
                <w:szCs w:val="24"/>
              </w:rPr>
            </w:pPr>
            <w:r w:rsidRPr="00FF474F">
              <w:rPr>
                <w:rFonts w:ascii="Arial" w:hAnsi="Arial" w:cs="Arial"/>
                <w:b/>
                <w:sz w:val="24"/>
                <w:szCs w:val="24"/>
              </w:rPr>
              <w:t xml:space="preserve">Progress </w:t>
            </w:r>
          </w:p>
          <w:p w14:paraId="5A39A3C2" w14:textId="5D81EEBD" w:rsidR="0016614B" w:rsidRPr="00FF474F" w:rsidRDefault="0016614B" w:rsidP="006F4D4D">
            <w:pPr>
              <w:spacing w:after="122" w:line="259" w:lineRule="auto"/>
              <w:ind w:left="0" w:right="0" w:firstLine="0"/>
              <w:jc w:val="left"/>
              <w:rPr>
                <w:rFonts w:ascii="Arial" w:hAnsi="Arial" w:cs="Arial"/>
                <w:sz w:val="24"/>
                <w:szCs w:val="24"/>
              </w:rPr>
            </w:pPr>
            <w:r w:rsidRPr="00FF474F">
              <w:rPr>
                <w:rFonts w:ascii="Arial" w:hAnsi="Arial" w:cs="Arial"/>
                <w:sz w:val="24"/>
                <w:szCs w:val="24"/>
              </w:rPr>
              <w:t xml:space="preserve">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5B9FA842" w:rsidR="0016614B"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College Decarbonisation</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5EE99087" w14:textId="238CDB4C" w:rsidR="007C0605" w:rsidRDefault="007C0605" w:rsidP="006F4D4D">
            <w:pPr>
              <w:spacing w:after="0" w:line="259" w:lineRule="auto"/>
              <w:ind w:left="0" w:right="0" w:firstLine="0"/>
              <w:jc w:val="left"/>
              <w:rPr>
                <w:rFonts w:ascii="Arial" w:hAnsi="Arial" w:cs="Arial"/>
                <w:color w:val="auto"/>
                <w:szCs w:val="20"/>
              </w:rPr>
            </w:pPr>
            <w:r w:rsidRPr="00FF474F">
              <w:rPr>
                <w:rFonts w:ascii="Arial" w:hAnsi="Arial" w:cs="Arial"/>
                <w:color w:val="auto"/>
                <w:szCs w:val="20"/>
              </w:rPr>
              <w:t xml:space="preserve">Attended </w:t>
            </w:r>
            <w:r w:rsidR="00641D54">
              <w:rPr>
                <w:rFonts w:ascii="Arial" w:hAnsi="Arial" w:cs="Arial"/>
                <w:color w:val="auto"/>
                <w:szCs w:val="20"/>
              </w:rPr>
              <w:t xml:space="preserve">another </w:t>
            </w:r>
            <w:r w:rsidRPr="00FF474F">
              <w:rPr>
                <w:rFonts w:ascii="Arial" w:hAnsi="Arial" w:cs="Arial"/>
                <w:color w:val="auto"/>
                <w:szCs w:val="20"/>
              </w:rPr>
              <w:t xml:space="preserve">Decarbonise Oxford meeting, supporting individual students in pushing their colleges to decarbonise. </w:t>
            </w:r>
            <w:r w:rsidR="00641D54">
              <w:rPr>
                <w:rFonts w:ascii="Arial" w:hAnsi="Arial" w:cs="Arial"/>
                <w:color w:val="auto"/>
                <w:szCs w:val="20"/>
              </w:rPr>
              <w:t xml:space="preserve">Asked for the demands to be presented to Conference of Colleges which will now be happening this week. Added many items to the agenda of the inter-college Sustainability Working Group (happening today) including inter-college communication and sustainability staffing. </w:t>
            </w:r>
          </w:p>
          <w:p w14:paraId="2ABB89D1" w14:textId="77A2E4D9" w:rsidR="00641D54" w:rsidRDefault="00641D54" w:rsidP="006F4D4D">
            <w:pPr>
              <w:spacing w:after="0" w:line="259" w:lineRule="auto"/>
              <w:ind w:left="0" w:right="0" w:firstLine="0"/>
              <w:jc w:val="left"/>
              <w:rPr>
                <w:rFonts w:ascii="Arial" w:hAnsi="Arial" w:cs="Arial"/>
                <w:color w:val="auto"/>
                <w:szCs w:val="20"/>
              </w:rPr>
            </w:pPr>
          </w:p>
          <w:p w14:paraId="299189DC" w14:textId="3736C653" w:rsidR="006971F7" w:rsidRPr="00FF474F" w:rsidRDefault="006971F7" w:rsidP="006F4D4D">
            <w:pPr>
              <w:spacing w:after="0" w:line="259" w:lineRule="auto"/>
              <w:ind w:left="0" w:right="0" w:firstLine="0"/>
              <w:jc w:val="left"/>
              <w:rPr>
                <w:rFonts w:ascii="Arial" w:hAnsi="Arial" w:cs="Arial"/>
                <w:color w:val="FF0000"/>
                <w:szCs w:val="20"/>
              </w:rPr>
            </w:pPr>
            <w:r w:rsidRPr="00FF474F">
              <w:rPr>
                <w:rFonts w:ascii="Arial" w:hAnsi="Arial" w:cs="Arial"/>
                <w:color w:val="FF0000"/>
                <w:szCs w:val="20"/>
              </w:rPr>
              <w:t xml:space="preserve"> </w:t>
            </w: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32E060A0" w:rsidR="006F4D4D" w:rsidRPr="005F2583" w:rsidRDefault="0018221B" w:rsidP="006F4D4D">
            <w:pPr>
              <w:spacing w:after="0" w:line="259" w:lineRule="auto"/>
              <w:ind w:left="0" w:right="4" w:firstLine="0"/>
              <w:jc w:val="right"/>
              <w:rPr>
                <w:rFonts w:asciiTheme="minorHAnsi" w:hAnsiTheme="minorHAnsi" w:cstheme="minorHAnsi"/>
                <w:sz w:val="24"/>
                <w:szCs w:val="24"/>
              </w:rPr>
            </w:pPr>
            <w:r>
              <w:rPr>
                <w:rFonts w:asciiTheme="minorHAnsi" w:hAnsiTheme="minorHAnsi" w:cstheme="minorHAnsi"/>
                <w:sz w:val="24"/>
                <w:szCs w:val="24"/>
              </w:rPr>
              <w:t>Accountability of University investments and college fossil fuel d</w:t>
            </w:r>
            <w:r w:rsidR="004E3FED" w:rsidRPr="005F2583">
              <w:rPr>
                <w:rFonts w:asciiTheme="minorHAnsi" w:hAnsiTheme="minorHAnsi" w:cstheme="minorHAnsi"/>
                <w:sz w:val="24"/>
                <w:szCs w:val="24"/>
              </w:rPr>
              <w:t xml:space="preserve">ivestment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116D7A6" w14:textId="0E02BD0B" w:rsidR="00641D54" w:rsidRDefault="00641D54" w:rsidP="006F4D4D">
            <w:pPr>
              <w:spacing w:after="0" w:line="259" w:lineRule="auto"/>
              <w:ind w:left="0" w:right="0" w:firstLine="0"/>
              <w:jc w:val="left"/>
              <w:rPr>
                <w:rFonts w:ascii="Arial" w:hAnsi="Arial" w:cs="Arial"/>
                <w:color w:val="auto"/>
                <w:szCs w:val="20"/>
              </w:rPr>
            </w:pPr>
            <w:r>
              <w:rPr>
                <w:rFonts w:ascii="Arial" w:hAnsi="Arial" w:cs="Arial"/>
                <w:color w:val="auto"/>
                <w:szCs w:val="20"/>
              </w:rPr>
              <w:t>Arranged a meeting with Chair of Estates Bursars Committee to discuss divestment and wider college sustainability asks.</w:t>
            </w:r>
            <w:r>
              <w:rPr>
                <w:rFonts w:ascii="Arial" w:hAnsi="Arial" w:cs="Arial"/>
                <w:color w:val="auto"/>
                <w:szCs w:val="20"/>
              </w:rPr>
              <w:t xml:space="preserve"> Met with the Chair of Ethical Investment Review Subcommittee and discussed potential to convene a meeting to discuss the papers I’ve been writing (on net zero engagement, RINU membership and sustainable solutions definitions). Continued to work on and consult on these papers. </w:t>
            </w:r>
          </w:p>
          <w:p w14:paraId="1077274B" w14:textId="77777777" w:rsidR="00641D54" w:rsidRDefault="00641D54" w:rsidP="006F4D4D">
            <w:pPr>
              <w:spacing w:after="0" w:line="259" w:lineRule="auto"/>
              <w:ind w:left="0" w:right="0" w:firstLine="0"/>
              <w:jc w:val="left"/>
              <w:rPr>
                <w:rFonts w:ascii="Arial" w:hAnsi="Arial" w:cs="Arial"/>
                <w:szCs w:val="20"/>
              </w:rPr>
            </w:pPr>
          </w:p>
          <w:p w14:paraId="73410071" w14:textId="6FC3E9BB" w:rsidR="006F4D4D" w:rsidRPr="00FF474F" w:rsidRDefault="006F4D4D" w:rsidP="00641D54">
            <w:pPr>
              <w:spacing w:after="0" w:line="259" w:lineRule="auto"/>
              <w:ind w:left="0" w:right="0" w:firstLine="0"/>
              <w:jc w:val="left"/>
              <w:rPr>
                <w:rFonts w:ascii="Arial" w:hAnsi="Arial" w:cs="Arial"/>
                <w:szCs w:val="20"/>
              </w:rPr>
            </w:pP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5FB3C5C5" w:rsidR="006F4D4D"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t>Sustainable Careers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A856F3E" w14:textId="1C5BAA4F" w:rsidR="007C0605" w:rsidRPr="00FF474F" w:rsidRDefault="00C03A65" w:rsidP="006F4D4D">
            <w:pPr>
              <w:spacing w:after="0" w:line="259" w:lineRule="auto"/>
              <w:ind w:left="0" w:right="0" w:firstLine="0"/>
              <w:jc w:val="left"/>
              <w:rPr>
                <w:rFonts w:ascii="Arial" w:hAnsi="Arial" w:cs="Arial"/>
                <w:szCs w:val="24"/>
              </w:rPr>
            </w:pPr>
            <w:r>
              <w:rPr>
                <w:rFonts w:ascii="Arial" w:hAnsi="Arial" w:cs="Arial"/>
                <w:szCs w:val="24"/>
              </w:rPr>
              <w:t xml:space="preserve">As listed below under meetings, I was involved in the Sustainable Careers Week, chairing a discussion on the Monday, and talking to students about my work on fossil free careers at the plenary on the Tuesday. This week had lots of discussions around fossil free careers and was good to have ahead of the paper I am taking in </w:t>
            </w:r>
            <w:r>
              <w:rPr>
                <w:rFonts w:ascii="Arial" w:hAnsi="Arial" w:cs="Arial"/>
                <w:szCs w:val="24"/>
              </w:rPr>
              <w:lastRenderedPageBreak/>
              <w:t xml:space="preserve">March to the Environmental Sustainability Committee on fossil free careers. I continued working on this paper and am sending it for consultation this week. </w:t>
            </w:r>
          </w:p>
          <w:p w14:paraId="1E2B98AA" w14:textId="5036BE64" w:rsidR="006F4D4D" w:rsidRPr="00FF474F" w:rsidRDefault="006F4D4D" w:rsidP="006F4D4D">
            <w:pPr>
              <w:spacing w:after="0" w:line="259" w:lineRule="auto"/>
              <w:ind w:left="0" w:right="0" w:firstLine="0"/>
              <w:jc w:val="left"/>
              <w:rPr>
                <w:rFonts w:ascii="Arial" w:hAnsi="Arial" w:cs="Arial"/>
                <w:sz w:val="24"/>
                <w:szCs w:val="24"/>
              </w:rPr>
            </w:pP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41A053FC" w:rsidR="006F4D4D" w:rsidRPr="005F2583" w:rsidRDefault="004E3FED" w:rsidP="006F4D4D">
            <w:pPr>
              <w:spacing w:after="0" w:line="259" w:lineRule="auto"/>
              <w:ind w:left="0" w:right="4" w:firstLine="0"/>
              <w:jc w:val="right"/>
              <w:rPr>
                <w:rFonts w:asciiTheme="minorHAnsi" w:hAnsiTheme="minorHAnsi" w:cstheme="minorHAnsi"/>
                <w:sz w:val="24"/>
                <w:szCs w:val="24"/>
              </w:rPr>
            </w:pPr>
            <w:r w:rsidRPr="005F2583">
              <w:rPr>
                <w:rFonts w:asciiTheme="minorHAnsi" w:hAnsiTheme="minorHAnsi" w:cstheme="minorHAnsi"/>
                <w:sz w:val="24"/>
                <w:szCs w:val="24"/>
              </w:rPr>
              <w:lastRenderedPageBreak/>
              <w:t xml:space="preserve">Bridging Town and Gown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782FD4D7" w:rsidR="007C0605" w:rsidRPr="00FF474F" w:rsidRDefault="00C03A65" w:rsidP="006F4D4D">
            <w:pPr>
              <w:spacing w:after="0" w:line="259" w:lineRule="auto"/>
              <w:ind w:left="0" w:right="0" w:firstLine="0"/>
              <w:jc w:val="left"/>
              <w:rPr>
                <w:rFonts w:ascii="Arial" w:hAnsi="Arial" w:cs="Arial"/>
                <w:szCs w:val="20"/>
              </w:rPr>
            </w:pPr>
            <w:r>
              <w:rPr>
                <w:rFonts w:ascii="Arial" w:hAnsi="Arial" w:cs="Arial"/>
                <w:szCs w:val="20"/>
              </w:rPr>
              <w:t xml:space="preserve">Had a meeting with Oxford Hub to discuss feedback from the Social Action Fair and make clear documents for anyone who’s planning this event in the future. </w:t>
            </w:r>
          </w:p>
        </w:tc>
      </w:tr>
    </w:tbl>
    <w:p w14:paraId="3CF98481" w14:textId="4B5D300A" w:rsidR="00610B47" w:rsidRPr="0016614B" w:rsidRDefault="00FC2688" w:rsidP="00610B47">
      <w:pPr>
        <w:spacing w:after="0" w:line="259" w:lineRule="auto"/>
        <w:ind w:left="0" w:right="0" w:firstLine="0"/>
        <w:jc w:val="left"/>
        <w:rPr>
          <w:rFonts w:ascii="Arial" w:hAnsi="Arial" w:cs="Arial"/>
          <w:sz w:val="24"/>
          <w:szCs w:val="24"/>
        </w:rPr>
      </w:pPr>
      <w:bookmarkStart w:id="0" w:name="_GoBack"/>
      <w:bookmarkEnd w:id="0"/>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776" w:type="dxa"/>
        <w:tblInd w:w="-1" w:type="dxa"/>
        <w:tblCellMar>
          <w:top w:w="12" w:type="dxa"/>
          <w:right w:w="65" w:type="dxa"/>
        </w:tblCellMar>
        <w:tblLook w:val="04A0" w:firstRow="1" w:lastRow="0" w:firstColumn="1" w:lastColumn="0" w:noHBand="0" w:noVBand="1"/>
      </w:tblPr>
      <w:tblGrid>
        <w:gridCol w:w="3324"/>
        <w:gridCol w:w="1264"/>
        <w:gridCol w:w="5188"/>
      </w:tblGrid>
      <w:tr w:rsidR="00C2068F" w:rsidRPr="0016614B" w14:paraId="730A14EB"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Event, Meeting or Media</w:t>
            </w:r>
            <w:r w:rsidRPr="00AB5195">
              <w:rPr>
                <w:rFonts w:ascii="Arial" w:hAnsi="Arial" w:cs="Arial"/>
                <w:sz w:val="22"/>
              </w:rPr>
              <w:t xml:space="preserve"> </w:t>
            </w:r>
          </w:p>
          <w:p w14:paraId="098758A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2861228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Write here the name of meeting, event, visit or media organisation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Date</w:t>
            </w:r>
            <w:r w:rsidRPr="00AB5195">
              <w:rPr>
                <w:rFonts w:ascii="Arial" w:hAnsi="Arial" w:cs="Arial"/>
                <w:sz w:val="22"/>
              </w:rPr>
              <w:t xml:space="preserve"> </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b/>
                <w:sz w:val="22"/>
              </w:rPr>
              <w:t>Outcomes / Impact</w:t>
            </w:r>
            <w:r w:rsidRPr="00AB5195">
              <w:rPr>
                <w:rFonts w:ascii="Arial" w:hAnsi="Arial" w:cs="Arial"/>
                <w:sz w:val="22"/>
              </w:rPr>
              <w:t xml:space="preserve"> </w:t>
            </w:r>
          </w:p>
          <w:p w14:paraId="0EE28E7A" w14:textId="77777777" w:rsidR="00C2068F" w:rsidRPr="00AB5195" w:rsidRDefault="00FC2688" w:rsidP="006C5CEF">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24808F66" w14:textId="77777777" w:rsidR="00C2068F" w:rsidRPr="00AB5195" w:rsidRDefault="00FC2688" w:rsidP="006C5CEF">
            <w:pPr>
              <w:spacing w:after="0" w:line="259" w:lineRule="auto"/>
              <w:ind w:left="150" w:right="0" w:firstLine="0"/>
              <w:jc w:val="left"/>
              <w:rPr>
                <w:rFonts w:ascii="Arial" w:hAnsi="Arial" w:cs="Arial"/>
                <w:sz w:val="22"/>
              </w:rPr>
            </w:pPr>
            <w:r w:rsidRPr="00AB5195">
              <w:rPr>
                <w:rFonts w:ascii="Arial" w:hAnsi="Arial" w:cs="Arial"/>
                <w:sz w:val="22"/>
              </w:rPr>
              <w:t xml:space="preserve">What was the key outcome or impact of this engagement? </w:t>
            </w:r>
          </w:p>
        </w:tc>
      </w:tr>
      <w:tr w:rsidR="007C0605" w:rsidRPr="0016614B" w14:paraId="36861A13"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7638D2" w14:textId="53AC1A28" w:rsidR="007C0605" w:rsidRPr="004469EC" w:rsidRDefault="00603D24" w:rsidP="006C5CEF">
            <w:pPr>
              <w:spacing w:after="0" w:line="259" w:lineRule="auto"/>
              <w:ind w:left="8" w:right="0" w:firstLine="0"/>
              <w:jc w:val="left"/>
              <w:rPr>
                <w:rFonts w:ascii="Arial" w:hAnsi="Arial" w:cs="Arial"/>
                <w:sz w:val="22"/>
              </w:rPr>
            </w:pPr>
            <w:r>
              <w:rPr>
                <w:rFonts w:ascii="Arial" w:hAnsi="Arial" w:cs="Arial"/>
                <w:sz w:val="22"/>
              </w:rPr>
              <w:t>Meeting with UCU</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6EC541" w14:textId="2356B85A" w:rsidR="007C0605" w:rsidRPr="004469EC" w:rsidRDefault="00603D24" w:rsidP="006C5CEF">
            <w:pPr>
              <w:spacing w:after="0" w:line="259" w:lineRule="auto"/>
              <w:ind w:left="8" w:right="0" w:firstLine="0"/>
              <w:jc w:val="left"/>
              <w:rPr>
                <w:rFonts w:ascii="Arial" w:hAnsi="Arial" w:cs="Arial"/>
                <w:sz w:val="22"/>
              </w:rPr>
            </w:pPr>
            <w:r>
              <w:rPr>
                <w:rFonts w:ascii="Arial" w:hAnsi="Arial" w:cs="Arial"/>
                <w:sz w:val="22"/>
              </w:rPr>
              <w:t>31</w:t>
            </w:r>
            <w:r w:rsidR="007C0605" w:rsidRPr="004469EC">
              <w:rPr>
                <w:rFonts w:ascii="Arial" w:hAnsi="Arial" w:cs="Arial"/>
                <w:sz w:val="22"/>
              </w:rPr>
              <w:t>/1/2023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9216EC" w14:textId="092C35C8" w:rsidR="007C0605" w:rsidRPr="004469EC" w:rsidRDefault="00603D24" w:rsidP="006C5CEF">
            <w:pPr>
              <w:spacing w:after="0" w:line="259" w:lineRule="auto"/>
              <w:ind w:left="8" w:right="0" w:firstLine="0"/>
              <w:jc w:val="left"/>
              <w:rPr>
                <w:rFonts w:ascii="Arial" w:hAnsi="Arial" w:cs="Arial"/>
                <w:sz w:val="22"/>
              </w:rPr>
            </w:pPr>
            <w:r>
              <w:rPr>
                <w:rFonts w:ascii="Arial" w:hAnsi="Arial" w:cs="Arial"/>
                <w:sz w:val="22"/>
              </w:rPr>
              <w:t xml:space="preserve">Understanding the upcoming strike action and the ways we can communicate to students what is happening and why. Currently making a reel to communicate more to students. </w:t>
            </w:r>
          </w:p>
        </w:tc>
      </w:tr>
      <w:tr w:rsidR="007C0605" w:rsidRPr="0016614B" w14:paraId="54D08EC3"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B19563" w14:textId="4C905627" w:rsidR="007C0605" w:rsidRPr="004469EC" w:rsidRDefault="00603D24" w:rsidP="006C5CEF">
            <w:pPr>
              <w:spacing w:after="0" w:line="259" w:lineRule="auto"/>
              <w:ind w:left="8" w:right="0" w:firstLine="0"/>
              <w:jc w:val="left"/>
              <w:rPr>
                <w:rFonts w:ascii="Arial" w:hAnsi="Arial" w:cs="Arial"/>
                <w:sz w:val="22"/>
              </w:rPr>
            </w:pPr>
            <w:r>
              <w:rPr>
                <w:rFonts w:ascii="Arial" w:hAnsi="Arial" w:cs="Arial"/>
                <w:sz w:val="22"/>
              </w:rPr>
              <w:t>Meeting with Patrick Grant (Pro VC for Research)</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BCDBAB" w14:textId="24DE0721" w:rsidR="007C0605" w:rsidRPr="004469EC" w:rsidRDefault="00603D24" w:rsidP="006C5CEF">
            <w:pPr>
              <w:spacing w:after="0" w:line="259" w:lineRule="auto"/>
              <w:ind w:left="8" w:right="0" w:firstLine="0"/>
              <w:jc w:val="left"/>
              <w:rPr>
                <w:rFonts w:ascii="Arial" w:hAnsi="Arial" w:cs="Arial"/>
                <w:sz w:val="22"/>
              </w:rPr>
            </w:pPr>
            <w:r>
              <w:rPr>
                <w:rFonts w:ascii="Arial" w:hAnsi="Arial" w:cs="Arial"/>
                <w:sz w:val="22"/>
              </w:rPr>
              <w:t>01/2/2023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440DC2" w14:textId="3E922019" w:rsidR="007C0605" w:rsidRPr="004469EC" w:rsidRDefault="00603D24" w:rsidP="006C5CEF">
            <w:pPr>
              <w:spacing w:after="0" w:line="259" w:lineRule="auto"/>
              <w:ind w:left="8" w:right="0" w:firstLine="0"/>
              <w:jc w:val="left"/>
              <w:rPr>
                <w:rFonts w:ascii="Arial" w:hAnsi="Arial" w:cs="Arial"/>
                <w:sz w:val="22"/>
              </w:rPr>
            </w:pPr>
            <w:r>
              <w:rPr>
                <w:rFonts w:ascii="Arial" w:hAnsi="Arial" w:cs="Arial"/>
                <w:sz w:val="22"/>
              </w:rPr>
              <w:t>Met to discuss fossil fuel research guidelines and Sus request that these become more rigorous. Also discussed general funding for climate/sustainability research and ways this could be increased.</w:t>
            </w:r>
          </w:p>
        </w:tc>
      </w:tr>
      <w:tr w:rsidR="007C0605" w:rsidRPr="0016614B" w14:paraId="12264A12"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B1A2C2" w14:textId="7F4D2804" w:rsidR="007C0605" w:rsidRPr="004469EC" w:rsidRDefault="00603D24" w:rsidP="006C5CEF">
            <w:pPr>
              <w:spacing w:after="0" w:line="259" w:lineRule="auto"/>
              <w:ind w:left="8" w:right="0" w:firstLine="0"/>
              <w:jc w:val="left"/>
              <w:rPr>
                <w:rFonts w:ascii="Arial" w:hAnsi="Arial" w:cs="Arial"/>
                <w:sz w:val="22"/>
              </w:rPr>
            </w:pPr>
            <w:r>
              <w:rPr>
                <w:rFonts w:ascii="Arial" w:hAnsi="Arial" w:cs="Arial"/>
                <w:sz w:val="22"/>
              </w:rPr>
              <w:t xml:space="preserve">Planning and Housing Steering Group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BDD227" w14:textId="60570FC4" w:rsidR="007C0605" w:rsidRPr="004469EC" w:rsidRDefault="00603D24" w:rsidP="006C5CEF">
            <w:pPr>
              <w:spacing w:after="0" w:line="259" w:lineRule="auto"/>
              <w:ind w:left="8" w:right="0" w:firstLine="0"/>
              <w:jc w:val="left"/>
              <w:rPr>
                <w:rFonts w:ascii="Arial" w:hAnsi="Arial" w:cs="Arial"/>
                <w:sz w:val="22"/>
              </w:rPr>
            </w:pPr>
            <w:r>
              <w:rPr>
                <w:rFonts w:ascii="Arial" w:hAnsi="Arial" w:cs="Arial"/>
                <w:sz w:val="22"/>
              </w:rPr>
              <w:t>1/2/2023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340EBD" w14:textId="5F4A780A" w:rsidR="007C0605" w:rsidRPr="004469EC" w:rsidRDefault="00603D24" w:rsidP="006C5CEF">
            <w:pPr>
              <w:spacing w:after="0" w:line="259" w:lineRule="auto"/>
              <w:ind w:left="8" w:right="0" w:firstLine="0"/>
              <w:jc w:val="left"/>
              <w:rPr>
                <w:rFonts w:ascii="Arial" w:hAnsi="Arial" w:cs="Arial"/>
                <w:sz w:val="22"/>
              </w:rPr>
            </w:pPr>
            <w:r>
              <w:rPr>
                <w:rFonts w:ascii="Arial" w:hAnsi="Arial" w:cs="Arial"/>
                <w:sz w:val="22"/>
              </w:rPr>
              <w:t xml:space="preserve">Attended a committee overseeing university building/expansion plans. Asked key questions about affordable housing requirements from local plan and kept up to date on </w:t>
            </w:r>
            <w:proofErr w:type="gramStart"/>
            <w:r>
              <w:rPr>
                <w:rFonts w:ascii="Arial" w:hAnsi="Arial" w:cs="Arial"/>
                <w:sz w:val="22"/>
              </w:rPr>
              <w:t>renters</w:t>
            </w:r>
            <w:proofErr w:type="gramEnd"/>
            <w:r>
              <w:rPr>
                <w:rFonts w:ascii="Arial" w:hAnsi="Arial" w:cs="Arial"/>
                <w:sz w:val="22"/>
              </w:rPr>
              <w:t xml:space="preserve"> reform bill progress and potential impacts. </w:t>
            </w:r>
            <w:r w:rsidR="004469EC" w:rsidRPr="004469EC">
              <w:rPr>
                <w:rFonts w:ascii="Arial" w:hAnsi="Arial" w:cs="Arial"/>
                <w:sz w:val="22"/>
              </w:rPr>
              <w:t xml:space="preserve"> </w:t>
            </w:r>
          </w:p>
        </w:tc>
      </w:tr>
      <w:tr w:rsidR="007C0605" w:rsidRPr="0016614B" w14:paraId="0614AB59"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C7118C" w14:textId="34EAD924" w:rsidR="007C0605" w:rsidRPr="004469EC" w:rsidRDefault="00603D24" w:rsidP="006C5CEF">
            <w:pPr>
              <w:spacing w:after="0" w:line="259" w:lineRule="auto"/>
              <w:ind w:left="8" w:right="0" w:firstLine="0"/>
              <w:jc w:val="left"/>
              <w:rPr>
                <w:rFonts w:ascii="Arial" w:hAnsi="Arial" w:cs="Arial"/>
                <w:sz w:val="22"/>
              </w:rPr>
            </w:pPr>
            <w:r>
              <w:rPr>
                <w:rFonts w:ascii="Arial" w:hAnsi="Arial" w:cs="Arial"/>
                <w:sz w:val="22"/>
              </w:rPr>
              <w:t xml:space="preserve">Green Action Week and Planet Pledge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F8CAEE" w14:textId="5A50393F"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Various dates</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8DC03D" w14:textId="691B6E57" w:rsidR="007C0605" w:rsidRPr="004469EC" w:rsidRDefault="004469EC" w:rsidP="006C5CEF">
            <w:pPr>
              <w:spacing w:after="0" w:line="259" w:lineRule="auto"/>
              <w:ind w:left="8" w:right="0" w:firstLine="0"/>
              <w:jc w:val="left"/>
              <w:rPr>
                <w:rFonts w:ascii="Arial" w:hAnsi="Arial" w:cs="Arial"/>
                <w:sz w:val="22"/>
              </w:rPr>
            </w:pPr>
            <w:r w:rsidRPr="004469EC">
              <w:rPr>
                <w:rFonts w:ascii="Arial" w:hAnsi="Arial" w:cs="Arial"/>
                <w:sz w:val="22"/>
              </w:rPr>
              <w:t xml:space="preserve">Meetings with </w:t>
            </w:r>
            <w:r w:rsidR="00603D24">
              <w:rPr>
                <w:rFonts w:ascii="Arial" w:hAnsi="Arial" w:cs="Arial"/>
                <w:sz w:val="22"/>
              </w:rPr>
              <w:t>the university environmental sustainability team and SU staff to plan for Green Action Week (6</w:t>
            </w:r>
            <w:r w:rsidR="00603D24" w:rsidRPr="00603D24">
              <w:rPr>
                <w:rFonts w:ascii="Arial" w:hAnsi="Arial" w:cs="Arial"/>
                <w:sz w:val="22"/>
                <w:vertAlign w:val="superscript"/>
              </w:rPr>
              <w:t>th</w:t>
            </w:r>
            <w:r w:rsidR="00603D24">
              <w:rPr>
                <w:rFonts w:ascii="Arial" w:hAnsi="Arial" w:cs="Arial"/>
                <w:sz w:val="22"/>
              </w:rPr>
              <w:t xml:space="preserve"> Week) and the all team meeting.</w:t>
            </w:r>
          </w:p>
        </w:tc>
      </w:tr>
      <w:tr w:rsidR="004469EC" w:rsidRPr="0016614B" w14:paraId="7ED753EE"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A8038" w14:textId="0A50E610" w:rsidR="004469EC" w:rsidRPr="004469EC" w:rsidRDefault="00603D24" w:rsidP="006C5CEF">
            <w:pPr>
              <w:spacing w:after="0" w:line="259" w:lineRule="auto"/>
              <w:ind w:left="8" w:right="0" w:firstLine="0"/>
              <w:jc w:val="left"/>
              <w:rPr>
                <w:rFonts w:ascii="Arial" w:hAnsi="Arial" w:cs="Arial"/>
                <w:sz w:val="22"/>
              </w:rPr>
            </w:pPr>
            <w:r>
              <w:rPr>
                <w:rFonts w:ascii="Arial" w:hAnsi="Arial" w:cs="Arial"/>
                <w:sz w:val="22"/>
              </w:rPr>
              <w:t>Departmental Reviews</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E5C022" w14:textId="38A2F488" w:rsidR="004469EC" w:rsidRPr="004469EC" w:rsidRDefault="00603D24" w:rsidP="00603D24">
            <w:pPr>
              <w:spacing w:after="0" w:line="259" w:lineRule="auto"/>
              <w:ind w:right="0"/>
              <w:jc w:val="left"/>
              <w:rPr>
                <w:rFonts w:ascii="Arial" w:hAnsi="Arial" w:cs="Arial"/>
                <w:sz w:val="22"/>
              </w:rPr>
            </w:pPr>
            <w:r>
              <w:rPr>
                <w:rFonts w:ascii="Arial" w:hAnsi="Arial" w:cs="Arial"/>
                <w:sz w:val="22"/>
              </w:rPr>
              <w:t>2/2</w:t>
            </w:r>
            <w:r w:rsidR="004469EC">
              <w:rPr>
                <w:rFonts w:ascii="Arial" w:hAnsi="Arial" w:cs="Arial"/>
                <w:sz w:val="22"/>
              </w:rPr>
              <w:t>/2023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089F62" w14:textId="48837C9B" w:rsidR="004469EC" w:rsidRPr="004469EC" w:rsidRDefault="00590134" w:rsidP="006C5CEF">
            <w:pPr>
              <w:spacing w:after="0" w:line="259" w:lineRule="auto"/>
              <w:ind w:left="8" w:right="0" w:firstLine="0"/>
              <w:jc w:val="left"/>
              <w:rPr>
                <w:rFonts w:ascii="Arial" w:hAnsi="Arial" w:cs="Arial"/>
                <w:sz w:val="22"/>
              </w:rPr>
            </w:pPr>
            <w:r>
              <w:rPr>
                <w:rFonts w:ascii="Arial" w:hAnsi="Arial" w:cs="Arial"/>
                <w:sz w:val="22"/>
              </w:rPr>
              <w:t>Attended a meeting learning about the process of departmental reviews and sabbatical officer involvement – outcome is potential involvement in a review in Trinity term.</w:t>
            </w:r>
          </w:p>
        </w:tc>
      </w:tr>
      <w:tr w:rsidR="007C0605" w:rsidRPr="0016614B" w14:paraId="4152E1D5"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43F1E5" w14:textId="3A79656D" w:rsidR="007C0605" w:rsidRPr="004469EC" w:rsidRDefault="00590134" w:rsidP="006C5CEF">
            <w:pPr>
              <w:spacing w:after="0" w:line="259" w:lineRule="auto"/>
              <w:ind w:left="8" w:right="0" w:firstLine="0"/>
              <w:jc w:val="left"/>
              <w:rPr>
                <w:rFonts w:ascii="Arial" w:hAnsi="Arial" w:cs="Arial"/>
                <w:sz w:val="22"/>
              </w:rPr>
            </w:pPr>
            <w:r>
              <w:rPr>
                <w:rFonts w:ascii="Arial" w:hAnsi="Arial" w:cs="Arial"/>
                <w:sz w:val="22"/>
              </w:rPr>
              <w:t>Cost of Living Response Planning</w:t>
            </w:r>
            <w:r w:rsidR="004469EC" w:rsidRPr="004469EC">
              <w:rPr>
                <w:rFonts w:ascii="Arial" w:hAnsi="Arial" w:cs="Arial"/>
                <w:sz w:val="22"/>
              </w:rPr>
              <w:t xml:space="preserve">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A3A72B" w14:textId="66CBC7FF" w:rsidR="007C0605" w:rsidRPr="004469EC" w:rsidRDefault="00590134" w:rsidP="006C5CEF">
            <w:pPr>
              <w:spacing w:after="0" w:line="259" w:lineRule="auto"/>
              <w:ind w:left="8" w:right="0" w:firstLine="0"/>
              <w:jc w:val="left"/>
              <w:rPr>
                <w:rFonts w:ascii="Arial" w:hAnsi="Arial" w:cs="Arial"/>
                <w:sz w:val="22"/>
              </w:rPr>
            </w:pPr>
            <w:r>
              <w:rPr>
                <w:rFonts w:ascii="Arial" w:hAnsi="Arial" w:cs="Arial"/>
                <w:sz w:val="22"/>
              </w:rPr>
              <w:t>2/2/2023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5119AE" w14:textId="29EC4AB9" w:rsidR="007C0605" w:rsidRPr="004469EC" w:rsidRDefault="004469EC" w:rsidP="006C5CEF">
            <w:pPr>
              <w:spacing w:after="0" w:line="259" w:lineRule="auto"/>
              <w:ind w:left="8" w:right="0" w:firstLine="0"/>
              <w:jc w:val="left"/>
              <w:rPr>
                <w:rFonts w:ascii="Arial" w:hAnsi="Arial" w:cs="Arial"/>
                <w:sz w:val="22"/>
              </w:rPr>
            </w:pPr>
            <w:r>
              <w:rPr>
                <w:rFonts w:ascii="Arial" w:hAnsi="Arial" w:cs="Arial"/>
                <w:sz w:val="22"/>
              </w:rPr>
              <w:t xml:space="preserve">Meeting to discuss </w:t>
            </w:r>
            <w:r w:rsidR="00590134">
              <w:rPr>
                <w:rFonts w:ascii="Arial" w:hAnsi="Arial" w:cs="Arial"/>
                <w:sz w:val="22"/>
              </w:rPr>
              <w:t>cost of living response and what we want from the university. Outcome was a plan for bringing topics of affordable rent and hardship funding to the Vice Chancellor in our next meeting (see below).</w:t>
            </w:r>
            <w:r>
              <w:rPr>
                <w:rFonts w:ascii="Arial" w:hAnsi="Arial" w:cs="Arial"/>
                <w:sz w:val="22"/>
              </w:rPr>
              <w:t xml:space="preserve"> </w:t>
            </w:r>
          </w:p>
        </w:tc>
      </w:tr>
      <w:tr w:rsidR="004469EC" w:rsidRPr="0016614B" w14:paraId="590F057F"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68867C" w14:textId="3EBE6311" w:rsidR="004469EC" w:rsidRPr="004469EC" w:rsidRDefault="00590134" w:rsidP="006C5CEF">
            <w:pPr>
              <w:spacing w:after="0" w:line="259" w:lineRule="auto"/>
              <w:ind w:left="8" w:right="0" w:firstLine="0"/>
              <w:jc w:val="left"/>
              <w:rPr>
                <w:rFonts w:ascii="Arial" w:hAnsi="Arial" w:cs="Arial"/>
                <w:sz w:val="22"/>
              </w:rPr>
            </w:pPr>
            <w:r>
              <w:rPr>
                <w:rFonts w:ascii="Arial" w:hAnsi="Arial" w:cs="Arial"/>
                <w:sz w:val="22"/>
              </w:rPr>
              <w:lastRenderedPageBreak/>
              <w:t xml:space="preserve">Graduate Accommodation Rent Negotiation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FC0FB2" w14:textId="22FA849E" w:rsidR="004469EC" w:rsidRPr="004469EC" w:rsidRDefault="00590134" w:rsidP="006C5CEF">
            <w:pPr>
              <w:spacing w:after="0" w:line="259" w:lineRule="auto"/>
              <w:ind w:left="8" w:right="0" w:firstLine="0"/>
              <w:jc w:val="left"/>
              <w:rPr>
                <w:rFonts w:ascii="Arial" w:hAnsi="Arial" w:cs="Arial"/>
                <w:sz w:val="22"/>
              </w:rPr>
            </w:pPr>
            <w:r>
              <w:rPr>
                <w:rFonts w:ascii="Arial" w:hAnsi="Arial" w:cs="Arial"/>
                <w:sz w:val="22"/>
              </w:rPr>
              <w:t xml:space="preserve">Various Dates </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F318E7" w14:textId="091F3201" w:rsidR="004469EC" w:rsidRDefault="00590134" w:rsidP="006C5CEF">
            <w:pPr>
              <w:spacing w:after="0" w:line="259" w:lineRule="auto"/>
              <w:ind w:left="8" w:right="0" w:firstLine="0"/>
              <w:jc w:val="left"/>
              <w:rPr>
                <w:rFonts w:ascii="Arial" w:hAnsi="Arial" w:cs="Arial"/>
                <w:sz w:val="22"/>
              </w:rPr>
            </w:pPr>
            <w:r>
              <w:rPr>
                <w:rFonts w:ascii="Arial" w:hAnsi="Arial" w:cs="Arial"/>
                <w:sz w:val="22"/>
              </w:rPr>
              <w:t>Continuing to meet with graduate accommodation office, decision should be made on Monday 20</w:t>
            </w:r>
            <w:r w:rsidRPr="00590134">
              <w:rPr>
                <w:rFonts w:ascii="Arial" w:hAnsi="Arial" w:cs="Arial"/>
                <w:sz w:val="22"/>
                <w:vertAlign w:val="superscript"/>
              </w:rPr>
              <w:t>th</w:t>
            </w:r>
            <w:r>
              <w:rPr>
                <w:rFonts w:ascii="Arial" w:hAnsi="Arial" w:cs="Arial"/>
                <w:sz w:val="22"/>
              </w:rPr>
              <w:t xml:space="preserve"> February at the relevant committee.</w:t>
            </w:r>
          </w:p>
        </w:tc>
      </w:tr>
      <w:tr w:rsidR="004469EC" w:rsidRPr="0016614B" w14:paraId="5F2098DA"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41A65E" w14:textId="19CC607C" w:rsidR="004469EC" w:rsidRDefault="00590134" w:rsidP="00590134">
            <w:pPr>
              <w:spacing w:after="0" w:line="259" w:lineRule="auto"/>
              <w:ind w:left="0" w:right="0" w:firstLine="0"/>
              <w:jc w:val="left"/>
              <w:rPr>
                <w:rFonts w:ascii="Arial" w:hAnsi="Arial" w:cs="Arial"/>
                <w:sz w:val="22"/>
              </w:rPr>
            </w:pPr>
            <w:r>
              <w:rPr>
                <w:rFonts w:ascii="Arial" w:hAnsi="Arial" w:cs="Arial"/>
                <w:sz w:val="22"/>
              </w:rPr>
              <w:t xml:space="preserve">Pembroke Sustainability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982B41" w14:textId="4E01D23E" w:rsidR="004469EC" w:rsidRPr="004469EC" w:rsidRDefault="00590134" w:rsidP="006C5CEF">
            <w:pPr>
              <w:spacing w:after="0" w:line="259" w:lineRule="auto"/>
              <w:ind w:left="8" w:right="0" w:firstLine="0"/>
              <w:jc w:val="left"/>
              <w:rPr>
                <w:rFonts w:ascii="Arial" w:hAnsi="Arial" w:cs="Arial"/>
                <w:sz w:val="22"/>
              </w:rPr>
            </w:pPr>
            <w:r>
              <w:rPr>
                <w:rFonts w:ascii="Arial" w:hAnsi="Arial" w:cs="Arial"/>
                <w:sz w:val="22"/>
              </w:rPr>
              <w:t>3/2/2023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C044EB" w14:textId="56B6E823" w:rsidR="004469EC" w:rsidRDefault="004469EC" w:rsidP="006C5CEF">
            <w:pPr>
              <w:spacing w:after="0" w:line="259" w:lineRule="auto"/>
              <w:ind w:left="8" w:right="0" w:firstLine="0"/>
              <w:jc w:val="left"/>
              <w:rPr>
                <w:rFonts w:ascii="Arial" w:hAnsi="Arial" w:cs="Arial"/>
                <w:sz w:val="22"/>
              </w:rPr>
            </w:pPr>
            <w:r>
              <w:rPr>
                <w:rFonts w:ascii="Arial" w:hAnsi="Arial" w:cs="Arial"/>
                <w:sz w:val="22"/>
              </w:rPr>
              <w:t xml:space="preserve">Met with </w:t>
            </w:r>
            <w:r w:rsidR="00590134">
              <w:rPr>
                <w:rFonts w:ascii="Arial" w:hAnsi="Arial" w:cs="Arial"/>
                <w:sz w:val="22"/>
              </w:rPr>
              <w:t xml:space="preserve">a staff member working at Pembroke to discuss Pembroke’s progress on the sustainability demands and how Pembroke could make this progress more transparent. </w:t>
            </w:r>
            <w:r>
              <w:rPr>
                <w:rFonts w:ascii="Arial" w:hAnsi="Arial" w:cs="Arial"/>
                <w:sz w:val="22"/>
              </w:rPr>
              <w:t xml:space="preserve"> </w:t>
            </w:r>
          </w:p>
        </w:tc>
      </w:tr>
      <w:tr w:rsidR="004469EC" w:rsidRPr="0016614B" w14:paraId="74ECD1BD"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C56EDA" w14:textId="21AA3B6D" w:rsidR="004469EC" w:rsidRDefault="00590134" w:rsidP="006C5CEF">
            <w:pPr>
              <w:spacing w:after="0" w:line="259" w:lineRule="auto"/>
              <w:ind w:left="8" w:right="0" w:firstLine="0"/>
              <w:jc w:val="left"/>
              <w:rPr>
                <w:rFonts w:ascii="Arial" w:hAnsi="Arial" w:cs="Arial"/>
                <w:sz w:val="22"/>
              </w:rPr>
            </w:pPr>
            <w:r>
              <w:rPr>
                <w:rFonts w:ascii="Arial" w:hAnsi="Arial" w:cs="Arial"/>
                <w:sz w:val="22"/>
              </w:rPr>
              <w:t>Decarbonise Oxford Meeting</w:t>
            </w:r>
            <w:r w:rsidR="004469EC">
              <w:rPr>
                <w:rFonts w:ascii="Arial" w:hAnsi="Arial" w:cs="Arial"/>
                <w:sz w:val="22"/>
              </w:rPr>
              <w:t xml:space="preserve">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3A80A8" w14:textId="5470A12D" w:rsidR="004469EC" w:rsidRDefault="00590134" w:rsidP="006C5CEF">
            <w:pPr>
              <w:spacing w:after="0" w:line="259" w:lineRule="auto"/>
              <w:ind w:left="8" w:right="0" w:firstLine="0"/>
              <w:jc w:val="left"/>
              <w:rPr>
                <w:rFonts w:ascii="Arial" w:hAnsi="Arial" w:cs="Arial"/>
                <w:sz w:val="22"/>
              </w:rPr>
            </w:pPr>
            <w:r>
              <w:rPr>
                <w:rFonts w:ascii="Arial" w:hAnsi="Arial" w:cs="Arial"/>
                <w:sz w:val="22"/>
              </w:rPr>
              <w:t>3/2/2023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66703F" w14:textId="545AC81D" w:rsidR="004469EC" w:rsidRDefault="00590134" w:rsidP="006C5CEF">
            <w:pPr>
              <w:spacing w:after="0" w:line="259" w:lineRule="auto"/>
              <w:ind w:left="8" w:right="0" w:firstLine="0"/>
              <w:jc w:val="left"/>
              <w:rPr>
                <w:rFonts w:ascii="Arial" w:hAnsi="Arial" w:cs="Arial"/>
                <w:sz w:val="22"/>
              </w:rPr>
            </w:pPr>
            <w:r>
              <w:rPr>
                <w:rFonts w:ascii="Arial" w:hAnsi="Arial" w:cs="Arial"/>
                <w:sz w:val="22"/>
              </w:rPr>
              <w:t xml:space="preserve">Attended Decarbonise Oxford meeting ran by Oxford Climate Society, supporting individual students working on college sustainability. </w:t>
            </w:r>
          </w:p>
        </w:tc>
      </w:tr>
      <w:tr w:rsidR="00590134" w:rsidRPr="0016614B" w14:paraId="5636B927"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878693" w14:textId="5FD4DDC0" w:rsidR="00590134" w:rsidRDefault="00590134" w:rsidP="006C5CEF">
            <w:pPr>
              <w:spacing w:after="0" w:line="259" w:lineRule="auto"/>
              <w:ind w:left="8" w:right="0" w:firstLine="0"/>
              <w:jc w:val="left"/>
              <w:rPr>
                <w:rFonts w:ascii="Arial" w:hAnsi="Arial" w:cs="Arial"/>
                <w:sz w:val="22"/>
              </w:rPr>
            </w:pPr>
            <w:r>
              <w:rPr>
                <w:rFonts w:ascii="Arial" w:hAnsi="Arial" w:cs="Arial"/>
                <w:sz w:val="22"/>
              </w:rPr>
              <w:t xml:space="preserve">CTL Catch up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427E63" w14:textId="759557CE" w:rsidR="00590134" w:rsidRDefault="00590134" w:rsidP="006C5CEF">
            <w:pPr>
              <w:spacing w:after="0" w:line="259" w:lineRule="auto"/>
              <w:ind w:left="8" w:right="0" w:firstLine="0"/>
              <w:jc w:val="left"/>
              <w:rPr>
                <w:rFonts w:ascii="Arial" w:hAnsi="Arial" w:cs="Arial"/>
                <w:sz w:val="22"/>
              </w:rPr>
            </w:pPr>
            <w:r>
              <w:rPr>
                <w:rFonts w:ascii="Arial" w:hAnsi="Arial" w:cs="Arial"/>
                <w:sz w:val="22"/>
              </w:rPr>
              <w:t>6/2/2023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F74C4C" w14:textId="5B8372AA" w:rsidR="00590134" w:rsidRDefault="00590134" w:rsidP="006C5CEF">
            <w:pPr>
              <w:spacing w:after="0" w:line="259" w:lineRule="auto"/>
              <w:ind w:left="8" w:right="0" w:firstLine="0"/>
              <w:jc w:val="left"/>
              <w:rPr>
                <w:rFonts w:ascii="Arial" w:hAnsi="Arial" w:cs="Arial"/>
                <w:sz w:val="22"/>
              </w:rPr>
            </w:pPr>
            <w:r>
              <w:rPr>
                <w:rFonts w:ascii="Arial" w:hAnsi="Arial" w:cs="Arial"/>
                <w:sz w:val="22"/>
              </w:rPr>
              <w:t>Attended catch up with Centre for Teaching and Learning and discussed potential work for this term with the project lead on the racially inclusive teaching toolkit.</w:t>
            </w:r>
          </w:p>
        </w:tc>
      </w:tr>
      <w:tr w:rsidR="00590134" w:rsidRPr="0016614B" w14:paraId="5481A8B2"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AAD803" w14:textId="76934DE0" w:rsidR="00590134" w:rsidRDefault="00590134" w:rsidP="006C5CEF">
            <w:pPr>
              <w:spacing w:after="0" w:line="259" w:lineRule="auto"/>
              <w:ind w:left="8" w:right="0" w:firstLine="0"/>
              <w:jc w:val="left"/>
              <w:rPr>
                <w:rFonts w:ascii="Arial" w:hAnsi="Arial" w:cs="Arial"/>
                <w:sz w:val="22"/>
              </w:rPr>
            </w:pPr>
            <w:r>
              <w:rPr>
                <w:rFonts w:ascii="Arial" w:hAnsi="Arial" w:cs="Arial"/>
                <w:sz w:val="22"/>
              </w:rPr>
              <w:t>Navigating Sustainability in Careers: What credentials should we be expecting employers to have?</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2DCC80" w14:textId="6A987A29" w:rsidR="00590134" w:rsidRDefault="00590134" w:rsidP="006C5CEF">
            <w:pPr>
              <w:spacing w:after="0" w:line="259" w:lineRule="auto"/>
              <w:ind w:left="8" w:right="0" w:firstLine="0"/>
              <w:jc w:val="left"/>
              <w:rPr>
                <w:rFonts w:ascii="Arial" w:hAnsi="Arial" w:cs="Arial"/>
                <w:sz w:val="22"/>
              </w:rPr>
            </w:pPr>
            <w:r>
              <w:rPr>
                <w:rFonts w:ascii="Arial" w:hAnsi="Arial" w:cs="Arial"/>
                <w:sz w:val="22"/>
              </w:rPr>
              <w:t>6/2/2023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0B0312" w14:textId="2482BACE" w:rsidR="00590134" w:rsidRDefault="00590134" w:rsidP="006C5CEF">
            <w:pPr>
              <w:spacing w:after="0" w:line="259" w:lineRule="auto"/>
              <w:ind w:left="8" w:right="0" w:firstLine="0"/>
              <w:jc w:val="left"/>
              <w:rPr>
                <w:rFonts w:ascii="Arial" w:hAnsi="Arial" w:cs="Arial"/>
                <w:sz w:val="22"/>
              </w:rPr>
            </w:pPr>
            <w:r>
              <w:rPr>
                <w:rFonts w:ascii="Arial" w:hAnsi="Arial" w:cs="Arial"/>
                <w:sz w:val="22"/>
              </w:rPr>
              <w:t>Co-chaired a sustainable careers week discussion, discussing the work I’m doing in the SU relevant to this.</w:t>
            </w:r>
          </w:p>
        </w:tc>
      </w:tr>
      <w:tr w:rsidR="00590134" w:rsidRPr="0016614B" w14:paraId="2410D1D8"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12C246" w14:textId="4DAEE244" w:rsidR="00590134" w:rsidRDefault="00590134" w:rsidP="006C5CEF">
            <w:pPr>
              <w:spacing w:after="0" w:line="259" w:lineRule="auto"/>
              <w:ind w:left="8" w:right="0" w:firstLine="0"/>
              <w:jc w:val="left"/>
              <w:rPr>
                <w:rFonts w:ascii="Arial" w:hAnsi="Arial" w:cs="Arial"/>
                <w:sz w:val="22"/>
              </w:rPr>
            </w:pPr>
            <w:r>
              <w:rPr>
                <w:rFonts w:ascii="Arial" w:hAnsi="Arial" w:cs="Arial"/>
                <w:sz w:val="22"/>
              </w:rPr>
              <w:t>MCR Pres Com</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B3A79B" w14:textId="062A14C3" w:rsidR="00590134" w:rsidRDefault="00590134" w:rsidP="006C5CEF">
            <w:pPr>
              <w:spacing w:after="0" w:line="259" w:lineRule="auto"/>
              <w:ind w:left="8" w:right="0" w:firstLine="0"/>
              <w:jc w:val="left"/>
              <w:rPr>
                <w:rFonts w:ascii="Arial" w:hAnsi="Arial" w:cs="Arial"/>
                <w:sz w:val="22"/>
              </w:rPr>
            </w:pPr>
            <w:r>
              <w:rPr>
                <w:rFonts w:ascii="Arial" w:hAnsi="Arial" w:cs="Arial"/>
                <w:sz w:val="22"/>
              </w:rPr>
              <w:t>6/2/2023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31DDA5" w14:textId="327D2D65" w:rsidR="00590134" w:rsidRDefault="00590134" w:rsidP="006C5CEF">
            <w:pPr>
              <w:spacing w:after="0" w:line="259" w:lineRule="auto"/>
              <w:ind w:left="8" w:right="0" w:firstLine="0"/>
              <w:jc w:val="left"/>
              <w:rPr>
                <w:rFonts w:ascii="Arial" w:hAnsi="Arial" w:cs="Arial"/>
                <w:sz w:val="22"/>
              </w:rPr>
            </w:pPr>
            <w:r>
              <w:rPr>
                <w:rFonts w:ascii="Arial" w:hAnsi="Arial" w:cs="Arial"/>
                <w:sz w:val="22"/>
              </w:rPr>
              <w:t xml:space="preserve">Attended MCR Pres Com and brought questions on rent negotiation to them, got important information about use of hardship funds going up for graduates. </w:t>
            </w:r>
          </w:p>
        </w:tc>
      </w:tr>
      <w:tr w:rsidR="00590134" w:rsidRPr="0016614B" w14:paraId="2083630B"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32321B" w14:textId="30A7FFCE" w:rsidR="00590134" w:rsidRDefault="00590134" w:rsidP="006C5CEF">
            <w:pPr>
              <w:spacing w:after="0" w:line="259" w:lineRule="auto"/>
              <w:ind w:left="8" w:right="0" w:firstLine="0"/>
              <w:jc w:val="left"/>
              <w:rPr>
                <w:rFonts w:ascii="Arial" w:hAnsi="Arial" w:cs="Arial"/>
                <w:sz w:val="22"/>
              </w:rPr>
            </w:pPr>
            <w:r>
              <w:rPr>
                <w:rFonts w:ascii="Arial" w:hAnsi="Arial" w:cs="Arial"/>
                <w:sz w:val="22"/>
              </w:rPr>
              <w:t xml:space="preserve">Vision Zero Working Group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B911D2" w14:textId="2A8E1535" w:rsidR="00590134" w:rsidRDefault="00590134" w:rsidP="006C5CEF">
            <w:pPr>
              <w:spacing w:after="0" w:line="259" w:lineRule="auto"/>
              <w:ind w:left="8" w:right="0" w:firstLine="0"/>
              <w:jc w:val="left"/>
              <w:rPr>
                <w:rFonts w:ascii="Arial" w:hAnsi="Arial" w:cs="Arial"/>
                <w:sz w:val="22"/>
              </w:rPr>
            </w:pPr>
            <w:r>
              <w:rPr>
                <w:rFonts w:ascii="Arial" w:hAnsi="Arial" w:cs="Arial"/>
                <w:sz w:val="22"/>
              </w:rPr>
              <w:t>7/2/2023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ED813A" w14:textId="553B64FB" w:rsidR="00590134" w:rsidRDefault="00590134" w:rsidP="006C5CEF">
            <w:pPr>
              <w:spacing w:after="0" w:line="259" w:lineRule="auto"/>
              <w:ind w:left="8" w:right="0" w:firstLine="0"/>
              <w:jc w:val="left"/>
              <w:rPr>
                <w:rFonts w:ascii="Arial" w:hAnsi="Arial" w:cs="Arial"/>
                <w:sz w:val="22"/>
              </w:rPr>
            </w:pPr>
            <w:r>
              <w:rPr>
                <w:rFonts w:ascii="Arial" w:hAnsi="Arial" w:cs="Arial"/>
                <w:sz w:val="22"/>
              </w:rPr>
              <w:t>University committee on cycle safety. Discussed doing more student engagement events and Draft University of Oxford cycling charter.</w:t>
            </w:r>
          </w:p>
        </w:tc>
      </w:tr>
      <w:tr w:rsidR="00590134" w:rsidRPr="0016614B" w14:paraId="6AF69534"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E87A14" w14:textId="0204DE8A" w:rsidR="00590134" w:rsidRDefault="00590134" w:rsidP="006C5CEF">
            <w:pPr>
              <w:spacing w:after="0" w:line="259" w:lineRule="auto"/>
              <w:ind w:left="8" w:right="0" w:firstLine="0"/>
              <w:jc w:val="left"/>
              <w:rPr>
                <w:rFonts w:ascii="Arial" w:hAnsi="Arial" w:cs="Arial"/>
                <w:sz w:val="22"/>
              </w:rPr>
            </w:pPr>
            <w:r>
              <w:rPr>
                <w:rFonts w:ascii="Arial" w:hAnsi="Arial" w:cs="Arial"/>
                <w:sz w:val="22"/>
              </w:rPr>
              <w:t>Meeting with Vice Chancellor</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A0354D" w14:textId="4D3F2FF1" w:rsidR="00590134" w:rsidRDefault="00641D54" w:rsidP="006C5CEF">
            <w:pPr>
              <w:spacing w:after="0" w:line="259" w:lineRule="auto"/>
              <w:ind w:left="8" w:right="0" w:firstLine="0"/>
              <w:jc w:val="left"/>
              <w:rPr>
                <w:rFonts w:ascii="Arial" w:hAnsi="Arial" w:cs="Arial"/>
                <w:sz w:val="22"/>
              </w:rPr>
            </w:pPr>
            <w:r>
              <w:rPr>
                <w:rFonts w:ascii="Arial" w:hAnsi="Arial" w:cs="Arial"/>
                <w:sz w:val="22"/>
              </w:rPr>
              <w:t>7/2/2023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296AE4" w14:textId="0D765389" w:rsidR="00590134" w:rsidRDefault="00641D54" w:rsidP="006C5CEF">
            <w:pPr>
              <w:spacing w:after="0" w:line="259" w:lineRule="auto"/>
              <w:ind w:left="8" w:right="0" w:firstLine="0"/>
              <w:jc w:val="left"/>
              <w:rPr>
                <w:rFonts w:ascii="Arial" w:hAnsi="Arial" w:cs="Arial"/>
                <w:sz w:val="22"/>
              </w:rPr>
            </w:pPr>
            <w:r>
              <w:rPr>
                <w:rFonts w:ascii="Arial" w:hAnsi="Arial" w:cs="Arial"/>
                <w:sz w:val="22"/>
              </w:rPr>
              <w:t xml:space="preserve">Brought to her attention student concern about increasing rents, and our concerns with graduate accommodation rent negotiation. </w:t>
            </w:r>
          </w:p>
        </w:tc>
      </w:tr>
      <w:tr w:rsidR="00590134" w:rsidRPr="0016614B" w14:paraId="3061BBD7"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54DB07" w14:textId="6EC3F595" w:rsidR="00590134" w:rsidRDefault="00641D54" w:rsidP="006C5CEF">
            <w:pPr>
              <w:spacing w:after="0" w:line="259" w:lineRule="auto"/>
              <w:ind w:left="8" w:right="0" w:firstLine="0"/>
              <w:jc w:val="left"/>
              <w:rPr>
                <w:rFonts w:ascii="Arial" w:hAnsi="Arial" w:cs="Arial"/>
                <w:sz w:val="22"/>
              </w:rPr>
            </w:pPr>
            <w:r>
              <w:rPr>
                <w:rFonts w:ascii="Arial" w:hAnsi="Arial" w:cs="Arial"/>
                <w:sz w:val="22"/>
              </w:rPr>
              <w:t xml:space="preserve">Sustainable Careers Week Plenary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637FA6" w14:textId="09D137BF" w:rsidR="00590134" w:rsidRDefault="00641D54" w:rsidP="006C5CEF">
            <w:pPr>
              <w:spacing w:after="0" w:line="259" w:lineRule="auto"/>
              <w:ind w:left="8" w:right="0" w:firstLine="0"/>
              <w:jc w:val="left"/>
              <w:rPr>
                <w:rFonts w:ascii="Arial" w:hAnsi="Arial" w:cs="Arial"/>
                <w:sz w:val="22"/>
              </w:rPr>
            </w:pPr>
            <w:r>
              <w:rPr>
                <w:rFonts w:ascii="Arial" w:hAnsi="Arial" w:cs="Arial"/>
                <w:sz w:val="22"/>
              </w:rPr>
              <w:t>7/2/2023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24D08E" w14:textId="247647DB" w:rsidR="00590134" w:rsidRDefault="00641D54" w:rsidP="006C5CEF">
            <w:pPr>
              <w:spacing w:after="0" w:line="259" w:lineRule="auto"/>
              <w:ind w:left="8" w:right="0" w:firstLine="0"/>
              <w:jc w:val="left"/>
              <w:rPr>
                <w:rFonts w:ascii="Arial" w:hAnsi="Arial" w:cs="Arial"/>
                <w:sz w:val="22"/>
              </w:rPr>
            </w:pPr>
            <w:r>
              <w:rPr>
                <w:rFonts w:ascii="Arial" w:hAnsi="Arial" w:cs="Arial"/>
                <w:sz w:val="22"/>
              </w:rPr>
              <w:t xml:space="preserve">Attended this session on whether a corporate career can be sustainable on behalf of the SU for the networking event afterwards. Talked to lots of students about the fossil free careers committee work I am progressing. </w:t>
            </w:r>
          </w:p>
        </w:tc>
      </w:tr>
      <w:tr w:rsidR="00641D54" w:rsidRPr="0016614B" w14:paraId="22506D16"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B5ACFE" w14:textId="3FC62B9B" w:rsidR="00641D54" w:rsidRDefault="00641D54" w:rsidP="006C5CEF">
            <w:pPr>
              <w:spacing w:after="0" w:line="259" w:lineRule="auto"/>
              <w:ind w:left="8" w:right="0" w:firstLine="0"/>
              <w:jc w:val="left"/>
              <w:rPr>
                <w:rFonts w:ascii="Arial" w:hAnsi="Arial" w:cs="Arial"/>
                <w:sz w:val="22"/>
              </w:rPr>
            </w:pPr>
            <w:r>
              <w:rPr>
                <w:rFonts w:ascii="Arial" w:hAnsi="Arial" w:cs="Arial"/>
                <w:sz w:val="22"/>
              </w:rPr>
              <w:t>Meet the SU Elections Edition</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BA6F67" w14:textId="29FA1557" w:rsidR="00641D54" w:rsidRDefault="00641D54" w:rsidP="006C5CEF">
            <w:pPr>
              <w:spacing w:after="0" w:line="259" w:lineRule="auto"/>
              <w:ind w:left="8" w:right="0" w:firstLine="0"/>
              <w:jc w:val="left"/>
              <w:rPr>
                <w:rFonts w:ascii="Arial" w:hAnsi="Arial" w:cs="Arial"/>
                <w:sz w:val="22"/>
              </w:rPr>
            </w:pPr>
            <w:r>
              <w:rPr>
                <w:rFonts w:ascii="Arial" w:hAnsi="Arial" w:cs="Arial"/>
                <w:sz w:val="22"/>
              </w:rPr>
              <w:t>9/2/2023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0A82C" w14:textId="387B055C" w:rsidR="00641D54" w:rsidRDefault="00641D54" w:rsidP="00641D54">
            <w:pPr>
              <w:spacing w:after="0" w:line="259" w:lineRule="auto"/>
              <w:ind w:right="0"/>
              <w:jc w:val="left"/>
              <w:rPr>
                <w:rFonts w:ascii="Arial" w:hAnsi="Arial" w:cs="Arial"/>
                <w:sz w:val="22"/>
              </w:rPr>
            </w:pPr>
            <w:r>
              <w:rPr>
                <w:rFonts w:ascii="Arial" w:hAnsi="Arial" w:cs="Arial"/>
                <w:sz w:val="22"/>
              </w:rPr>
              <w:t xml:space="preserve">Attended Merton college for a session to tell students about the elections and how/why they can vote. </w:t>
            </w:r>
          </w:p>
        </w:tc>
      </w:tr>
      <w:tr w:rsidR="00641D54" w:rsidRPr="0016614B" w14:paraId="120A2426"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E33BAD" w14:textId="0C8C679A" w:rsidR="00641D54" w:rsidRDefault="00641D54" w:rsidP="00641D54">
            <w:pPr>
              <w:spacing w:after="0" w:line="259" w:lineRule="auto"/>
              <w:ind w:right="0"/>
              <w:jc w:val="left"/>
              <w:rPr>
                <w:rFonts w:ascii="Arial" w:hAnsi="Arial" w:cs="Arial"/>
                <w:sz w:val="22"/>
              </w:rPr>
            </w:pPr>
            <w:r>
              <w:rPr>
                <w:rFonts w:ascii="Arial" w:hAnsi="Arial" w:cs="Arial"/>
                <w:sz w:val="22"/>
              </w:rPr>
              <w:lastRenderedPageBreak/>
              <w:t xml:space="preserve">Meeting with proposers of Keep </w:t>
            </w:r>
            <w:proofErr w:type="spellStart"/>
            <w:r>
              <w:rPr>
                <w:rFonts w:ascii="Arial" w:hAnsi="Arial" w:cs="Arial"/>
                <w:sz w:val="22"/>
              </w:rPr>
              <w:t>Campsfield</w:t>
            </w:r>
            <w:proofErr w:type="spellEnd"/>
            <w:r>
              <w:rPr>
                <w:rFonts w:ascii="Arial" w:hAnsi="Arial" w:cs="Arial"/>
                <w:sz w:val="22"/>
              </w:rPr>
              <w:t xml:space="preserve"> Closed Student Council Motion</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751CF7" w14:textId="32AB2806" w:rsidR="00641D54" w:rsidRDefault="00641D54" w:rsidP="00641D54">
            <w:pPr>
              <w:spacing w:after="0" w:line="259" w:lineRule="auto"/>
              <w:ind w:left="0" w:right="0" w:firstLine="0"/>
              <w:jc w:val="left"/>
              <w:rPr>
                <w:rFonts w:ascii="Arial" w:hAnsi="Arial" w:cs="Arial"/>
                <w:sz w:val="22"/>
              </w:rPr>
            </w:pPr>
            <w:r>
              <w:rPr>
                <w:rFonts w:ascii="Arial" w:hAnsi="Arial" w:cs="Arial"/>
                <w:sz w:val="22"/>
              </w:rPr>
              <w:t>10/2/2023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E4DD4A" w14:textId="0FF613A9" w:rsidR="00641D54" w:rsidRDefault="00641D54" w:rsidP="00641D54">
            <w:pPr>
              <w:spacing w:after="0" w:line="259" w:lineRule="auto"/>
              <w:ind w:right="0"/>
              <w:jc w:val="left"/>
              <w:rPr>
                <w:rFonts w:ascii="Arial" w:hAnsi="Arial" w:cs="Arial"/>
                <w:sz w:val="22"/>
              </w:rPr>
            </w:pPr>
            <w:r>
              <w:rPr>
                <w:rFonts w:ascii="Arial" w:hAnsi="Arial" w:cs="Arial"/>
                <w:sz w:val="22"/>
              </w:rPr>
              <w:t>Worked out initial action points from the motion – launching formal support on social media, promoting the petition, working on the open letter, attending monthly meetings of the coalition etc.</w:t>
            </w:r>
          </w:p>
        </w:tc>
      </w:tr>
      <w:tr w:rsidR="00641D54" w:rsidRPr="0016614B" w14:paraId="7F1D3C34" w14:textId="77777777" w:rsidTr="00F202AA">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EC268F" w14:textId="4FD17D04" w:rsidR="00641D54" w:rsidRDefault="00641D54" w:rsidP="00641D54">
            <w:pPr>
              <w:spacing w:after="0" w:line="259" w:lineRule="auto"/>
              <w:ind w:right="0"/>
              <w:jc w:val="left"/>
              <w:rPr>
                <w:rFonts w:ascii="Arial" w:hAnsi="Arial" w:cs="Arial"/>
                <w:sz w:val="22"/>
              </w:rPr>
            </w:pPr>
            <w:proofErr w:type="spellStart"/>
            <w:r>
              <w:rPr>
                <w:rFonts w:ascii="Arial" w:hAnsi="Arial" w:cs="Arial"/>
                <w:sz w:val="22"/>
              </w:rPr>
              <w:t>Wonkhe</w:t>
            </w:r>
            <w:proofErr w:type="spellEnd"/>
            <w:r>
              <w:rPr>
                <w:rFonts w:ascii="Arial" w:hAnsi="Arial" w:cs="Arial"/>
                <w:sz w:val="22"/>
              </w:rPr>
              <w:t xml:space="preserve"> Higher Education policy updates meeting</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902380" w14:textId="5B6C1160" w:rsidR="00641D54" w:rsidRDefault="00641D54" w:rsidP="00641D54">
            <w:pPr>
              <w:spacing w:after="0" w:line="259" w:lineRule="auto"/>
              <w:ind w:left="0" w:right="0" w:firstLine="0"/>
              <w:jc w:val="left"/>
              <w:rPr>
                <w:rFonts w:ascii="Arial" w:hAnsi="Arial" w:cs="Arial"/>
                <w:sz w:val="22"/>
              </w:rPr>
            </w:pPr>
            <w:r>
              <w:rPr>
                <w:rFonts w:ascii="Arial" w:hAnsi="Arial" w:cs="Arial"/>
                <w:sz w:val="22"/>
              </w:rPr>
              <w:t>13/02/2023</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AEC08A" w14:textId="38478410" w:rsidR="00641D54" w:rsidRDefault="00641D54" w:rsidP="00641D54">
            <w:pPr>
              <w:spacing w:after="0" w:line="259" w:lineRule="auto"/>
              <w:ind w:right="0"/>
              <w:jc w:val="left"/>
              <w:rPr>
                <w:rFonts w:ascii="Arial" w:hAnsi="Arial" w:cs="Arial"/>
                <w:sz w:val="22"/>
              </w:rPr>
            </w:pPr>
            <w:r>
              <w:rPr>
                <w:rFonts w:ascii="Arial" w:hAnsi="Arial" w:cs="Arial"/>
                <w:sz w:val="22"/>
              </w:rPr>
              <w:t xml:space="preserve">Important updates including around cost of living renters reform bill, UCU strikes, suicide prevention, international students visa fees etc. </w:t>
            </w: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089AA602" w14:textId="2FDF54A6" w:rsidR="006971F7" w:rsidRDefault="006971F7" w:rsidP="0016614B">
      <w:pPr>
        <w:spacing w:after="0" w:line="259" w:lineRule="auto"/>
        <w:ind w:left="0" w:right="0" w:firstLine="0"/>
        <w:jc w:val="left"/>
        <w:rPr>
          <w:rFonts w:ascii="Arial" w:hAnsi="Arial" w:cs="Arial"/>
          <w:sz w:val="24"/>
          <w:szCs w:val="24"/>
        </w:rPr>
      </w:pPr>
    </w:p>
    <w:p w14:paraId="099A234F" w14:textId="6DA448B7" w:rsidR="006971F7" w:rsidRPr="0016614B" w:rsidRDefault="006971F7" w:rsidP="0016614B">
      <w:pPr>
        <w:spacing w:after="0" w:line="259" w:lineRule="auto"/>
        <w:ind w:left="0" w:right="0" w:firstLine="0"/>
        <w:jc w:val="left"/>
        <w:rPr>
          <w:rFonts w:ascii="Arial" w:hAnsi="Arial" w:cs="Arial"/>
          <w:sz w:val="24"/>
          <w:szCs w:val="24"/>
        </w:rPr>
      </w:pPr>
    </w:p>
    <w:sectPr w:rsidR="006971F7"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2DB90" w14:textId="77777777" w:rsidR="000078E9" w:rsidRDefault="000078E9">
      <w:pPr>
        <w:spacing w:after="0" w:line="240" w:lineRule="auto"/>
      </w:pPr>
      <w:r>
        <w:separator/>
      </w:r>
    </w:p>
  </w:endnote>
  <w:endnote w:type="continuationSeparator" w:id="0">
    <w:p w14:paraId="69356D7B" w14:textId="77777777" w:rsidR="000078E9" w:rsidRDefault="000078E9">
      <w:pPr>
        <w:spacing w:after="0" w:line="240" w:lineRule="auto"/>
      </w:pPr>
      <w:r>
        <w:continuationSeparator/>
      </w:r>
    </w:p>
  </w:endnote>
  <w:endnote w:type="continuationNotice" w:id="1">
    <w:p w14:paraId="7A461B97" w14:textId="77777777" w:rsidR="000078E9" w:rsidRDefault="00007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62104" w14:textId="77777777" w:rsidR="000078E9" w:rsidRDefault="000078E9">
      <w:pPr>
        <w:spacing w:after="0" w:line="240" w:lineRule="auto"/>
      </w:pPr>
      <w:r>
        <w:separator/>
      </w:r>
    </w:p>
  </w:footnote>
  <w:footnote w:type="continuationSeparator" w:id="0">
    <w:p w14:paraId="21374079" w14:textId="77777777" w:rsidR="000078E9" w:rsidRDefault="000078E9">
      <w:pPr>
        <w:spacing w:after="0" w:line="240" w:lineRule="auto"/>
      </w:pPr>
      <w:r>
        <w:continuationSeparator/>
      </w:r>
    </w:p>
  </w:footnote>
  <w:footnote w:type="continuationNotice" w:id="1">
    <w:p w14:paraId="292842A2" w14:textId="77777777" w:rsidR="000078E9" w:rsidRDefault="00007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4"/>
  </w:num>
  <w:num w:numId="3">
    <w:abstractNumId w:val="7"/>
  </w:num>
  <w:num w:numId="4">
    <w:abstractNumId w:val="12"/>
  </w:num>
  <w:num w:numId="5">
    <w:abstractNumId w:val="9"/>
  </w:num>
  <w:num w:numId="6">
    <w:abstractNumId w:val="14"/>
  </w:num>
  <w:num w:numId="7">
    <w:abstractNumId w:val="0"/>
  </w:num>
  <w:num w:numId="8">
    <w:abstractNumId w:val="13"/>
  </w:num>
  <w:num w:numId="9">
    <w:abstractNumId w:val="10"/>
  </w:num>
  <w:num w:numId="10">
    <w:abstractNumId w:val="3"/>
  </w:num>
  <w:num w:numId="11">
    <w:abstractNumId w:val="11"/>
  </w:num>
  <w:num w:numId="12">
    <w:abstractNumId w:val="1"/>
  </w:num>
  <w:num w:numId="13">
    <w:abstractNumId w:val="2"/>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078E9"/>
    <w:rsid w:val="00011342"/>
    <w:rsid w:val="00051E00"/>
    <w:rsid w:val="0007432C"/>
    <w:rsid w:val="000F013A"/>
    <w:rsid w:val="001100B8"/>
    <w:rsid w:val="001409BF"/>
    <w:rsid w:val="0016614B"/>
    <w:rsid w:val="0018221B"/>
    <w:rsid w:val="00193706"/>
    <w:rsid w:val="001C28BF"/>
    <w:rsid w:val="001D00AD"/>
    <w:rsid w:val="001F1826"/>
    <w:rsid w:val="00316A96"/>
    <w:rsid w:val="003314C8"/>
    <w:rsid w:val="00335302"/>
    <w:rsid w:val="00344D18"/>
    <w:rsid w:val="003660A3"/>
    <w:rsid w:val="00393267"/>
    <w:rsid w:val="00393771"/>
    <w:rsid w:val="003B10C8"/>
    <w:rsid w:val="003B7E24"/>
    <w:rsid w:val="004040A2"/>
    <w:rsid w:val="00410213"/>
    <w:rsid w:val="004469EC"/>
    <w:rsid w:val="0048777F"/>
    <w:rsid w:val="004E3FED"/>
    <w:rsid w:val="00590134"/>
    <w:rsid w:val="005F2583"/>
    <w:rsid w:val="0060061B"/>
    <w:rsid w:val="00603D24"/>
    <w:rsid w:val="00610B47"/>
    <w:rsid w:val="00641D54"/>
    <w:rsid w:val="006971F7"/>
    <w:rsid w:val="006B4631"/>
    <w:rsid w:val="006B6081"/>
    <w:rsid w:val="006C5CEF"/>
    <w:rsid w:val="006F43CE"/>
    <w:rsid w:val="006F4D4D"/>
    <w:rsid w:val="007056B9"/>
    <w:rsid w:val="00756199"/>
    <w:rsid w:val="007606AC"/>
    <w:rsid w:val="00762B28"/>
    <w:rsid w:val="007C0605"/>
    <w:rsid w:val="008051DB"/>
    <w:rsid w:val="0083366E"/>
    <w:rsid w:val="00837AF5"/>
    <w:rsid w:val="0087504E"/>
    <w:rsid w:val="00891FA3"/>
    <w:rsid w:val="0089652F"/>
    <w:rsid w:val="008E2372"/>
    <w:rsid w:val="00937E3A"/>
    <w:rsid w:val="009A1616"/>
    <w:rsid w:val="009A4D80"/>
    <w:rsid w:val="009B7900"/>
    <w:rsid w:val="009C7438"/>
    <w:rsid w:val="009E49CE"/>
    <w:rsid w:val="009E7018"/>
    <w:rsid w:val="00A27C02"/>
    <w:rsid w:val="00A77513"/>
    <w:rsid w:val="00A80852"/>
    <w:rsid w:val="00AB5195"/>
    <w:rsid w:val="00AD5F6A"/>
    <w:rsid w:val="00AE7F3C"/>
    <w:rsid w:val="00B22E52"/>
    <w:rsid w:val="00B27035"/>
    <w:rsid w:val="00B374A6"/>
    <w:rsid w:val="00B37B87"/>
    <w:rsid w:val="00B52915"/>
    <w:rsid w:val="00B55607"/>
    <w:rsid w:val="00B77365"/>
    <w:rsid w:val="00BF62E8"/>
    <w:rsid w:val="00C03A65"/>
    <w:rsid w:val="00C06C16"/>
    <w:rsid w:val="00C11FE8"/>
    <w:rsid w:val="00C2068F"/>
    <w:rsid w:val="00C84501"/>
    <w:rsid w:val="00D50F96"/>
    <w:rsid w:val="00DE7818"/>
    <w:rsid w:val="00E31DC3"/>
    <w:rsid w:val="00E41962"/>
    <w:rsid w:val="00E70027"/>
    <w:rsid w:val="00EC39B3"/>
    <w:rsid w:val="00F10958"/>
    <w:rsid w:val="00F202AA"/>
    <w:rsid w:val="00F50B48"/>
    <w:rsid w:val="00FC24ED"/>
    <w:rsid w:val="00FC2688"/>
    <w:rsid w:val="00FF474F"/>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2.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4</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Anna-Tina Jashapara</cp:lastModifiedBy>
  <cp:revision>13</cp:revision>
  <dcterms:created xsi:type="dcterms:W3CDTF">2022-10-20T11:55:00Z</dcterms:created>
  <dcterms:modified xsi:type="dcterms:W3CDTF">2023-02-14T10:57:00Z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